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FED8" w14:textId="77777777" w:rsidR="002C7B46" w:rsidRDefault="002C7B46" w:rsidP="00B32E33">
      <w:pPr>
        <w:spacing w:after="0" w:line="240" w:lineRule="auto"/>
        <w:jc w:val="center"/>
        <w:rPr>
          <w:b/>
          <w:bCs/>
          <w:caps/>
          <w:sz w:val="28"/>
          <w:szCs w:val="28"/>
        </w:rPr>
      </w:pPr>
      <w:bookmarkStart w:id="0" w:name="_GoBack"/>
      <w:bookmarkEnd w:id="0"/>
    </w:p>
    <w:p w14:paraId="0BE5C1AB" w14:textId="77777777" w:rsidR="004061F9" w:rsidRDefault="004061F9" w:rsidP="00B32E33">
      <w:pPr>
        <w:spacing w:after="0" w:line="240" w:lineRule="auto"/>
        <w:jc w:val="center"/>
        <w:rPr>
          <w:b/>
          <w:bCs/>
          <w:caps/>
          <w:sz w:val="44"/>
          <w:szCs w:val="44"/>
        </w:rPr>
      </w:pPr>
    </w:p>
    <w:p w14:paraId="1C8E8E6A" w14:textId="77777777" w:rsidR="004061F9" w:rsidRDefault="004061F9" w:rsidP="00B32E33">
      <w:pPr>
        <w:spacing w:after="0" w:line="240" w:lineRule="auto"/>
        <w:jc w:val="center"/>
        <w:rPr>
          <w:b/>
          <w:bCs/>
          <w:caps/>
          <w:sz w:val="44"/>
          <w:szCs w:val="44"/>
        </w:rPr>
      </w:pPr>
    </w:p>
    <w:p w14:paraId="5379D5FC" w14:textId="77777777" w:rsidR="004061F9" w:rsidRDefault="00BE771D" w:rsidP="00B32E33">
      <w:pPr>
        <w:spacing w:after="0" w:line="240" w:lineRule="auto"/>
        <w:jc w:val="center"/>
        <w:rPr>
          <w:b/>
          <w:bCs/>
          <w:caps/>
          <w:sz w:val="44"/>
          <w:szCs w:val="44"/>
        </w:rPr>
      </w:pPr>
      <w:r w:rsidRPr="003637C8">
        <w:rPr>
          <w:b/>
          <w:bCs/>
          <w:caps/>
          <w:sz w:val="44"/>
          <w:szCs w:val="44"/>
        </w:rPr>
        <w:t xml:space="preserve">Guide pour Le maintien et l’adaptation des </w:t>
      </w:r>
      <w:r w:rsidR="00845884" w:rsidRPr="003637C8">
        <w:rPr>
          <w:b/>
          <w:bCs/>
          <w:caps/>
          <w:sz w:val="44"/>
          <w:szCs w:val="44"/>
        </w:rPr>
        <w:t xml:space="preserve">ACTIVITÉS ET </w:t>
      </w:r>
      <w:r w:rsidR="00CD2922" w:rsidRPr="003637C8">
        <w:rPr>
          <w:b/>
          <w:bCs/>
          <w:caps/>
          <w:sz w:val="44"/>
          <w:szCs w:val="44"/>
        </w:rPr>
        <w:t xml:space="preserve">des </w:t>
      </w:r>
      <w:r w:rsidRPr="003637C8">
        <w:rPr>
          <w:b/>
          <w:bCs/>
          <w:caps/>
          <w:sz w:val="44"/>
          <w:szCs w:val="44"/>
        </w:rPr>
        <w:t xml:space="preserve">services </w:t>
      </w:r>
    </w:p>
    <w:p w14:paraId="7772B1DF" w14:textId="23FA46C6" w:rsidR="00071317" w:rsidRPr="003637C8" w:rsidRDefault="00BE771D" w:rsidP="00B32E33">
      <w:pPr>
        <w:spacing w:after="0" w:line="240" w:lineRule="auto"/>
        <w:jc w:val="center"/>
        <w:rPr>
          <w:b/>
          <w:bCs/>
          <w:caps/>
          <w:sz w:val="44"/>
          <w:szCs w:val="44"/>
        </w:rPr>
      </w:pPr>
      <w:r w:rsidRPr="003637C8">
        <w:rPr>
          <w:b/>
          <w:bCs/>
          <w:caps/>
          <w:sz w:val="44"/>
          <w:szCs w:val="44"/>
        </w:rPr>
        <w:t xml:space="preserve">offerts par les </w:t>
      </w:r>
      <w:r w:rsidR="003367C8" w:rsidRPr="003637C8">
        <w:rPr>
          <w:b/>
          <w:bCs/>
          <w:caps/>
          <w:sz w:val="44"/>
          <w:szCs w:val="44"/>
        </w:rPr>
        <w:t>Organismes communautaires</w:t>
      </w:r>
    </w:p>
    <w:p w14:paraId="1897ACE5" w14:textId="041301A6" w:rsidR="004061F9" w:rsidRDefault="004061F9" w:rsidP="062EB776">
      <w:pPr>
        <w:spacing w:after="0" w:line="240" w:lineRule="auto"/>
        <w:jc w:val="center"/>
        <w:rPr>
          <w:b/>
          <w:bCs/>
          <w:caps/>
          <w:sz w:val="28"/>
          <w:szCs w:val="28"/>
        </w:rPr>
      </w:pPr>
    </w:p>
    <w:p w14:paraId="6832F80C" w14:textId="0662CDCA" w:rsidR="004061F9" w:rsidRDefault="004061F9" w:rsidP="062EB776">
      <w:pPr>
        <w:spacing w:after="0" w:line="240" w:lineRule="auto"/>
        <w:jc w:val="center"/>
        <w:rPr>
          <w:b/>
          <w:bCs/>
          <w:caps/>
          <w:sz w:val="28"/>
          <w:szCs w:val="28"/>
        </w:rPr>
      </w:pPr>
    </w:p>
    <w:p w14:paraId="177D614D" w14:textId="400A932D" w:rsidR="004061F9" w:rsidRDefault="004061F9" w:rsidP="062EB776">
      <w:pPr>
        <w:spacing w:after="0" w:line="240" w:lineRule="auto"/>
        <w:jc w:val="center"/>
        <w:rPr>
          <w:b/>
          <w:bCs/>
          <w:caps/>
          <w:sz w:val="28"/>
          <w:szCs w:val="28"/>
        </w:rPr>
      </w:pPr>
    </w:p>
    <w:p w14:paraId="70BCF4C5" w14:textId="77777777" w:rsidR="004061F9" w:rsidRDefault="004061F9" w:rsidP="062EB776">
      <w:pPr>
        <w:spacing w:after="0" w:line="240" w:lineRule="auto"/>
        <w:jc w:val="center"/>
        <w:rPr>
          <w:b/>
          <w:bCs/>
          <w:caps/>
          <w:sz w:val="28"/>
          <w:szCs w:val="28"/>
        </w:rPr>
      </w:pPr>
    </w:p>
    <w:p w14:paraId="236E37E0" w14:textId="1C071817" w:rsidR="1F20AD13" w:rsidRDefault="1F20AD13" w:rsidP="062EB776">
      <w:pPr>
        <w:spacing w:after="0" w:line="240" w:lineRule="auto"/>
        <w:jc w:val="center"/>
        <w:rPr>
          <w:b/>
          <w:bCs/>
          <w:caps/>
          <w:sz w:val="28"/>
          <w:szCs w:val="28"/>
        </w:rPr>
      </w:pPr>
      <w:r w:rsidRPr="062EB776">
        <w:rPr>
          <w:b/>
          <w:bCs/>
          <w:caps/>
          <w:sz w:val="28"/>
          <w:szCs w:val="28"/>
        </w:rPr>
        <w:t>VERSION ÉVOLUTIVE</w:t>
      </w:r>
      <w:r w:rsidR="004061F9">
        <w:rPr>
          <w:b/>
          <w:bCs/>
          <w:caps/>
          <w:sz w:val="28"/>
          <w:szCs w:val="28"/>
        </w:rPr>
        <w:t xml:space="preserve"> en fonction des mesures sanitaires</w:t>
      </w:r>
    </w:p>
    <w:p w14:paraId="5733DAD5" w14:textId="7B5F0B38" w:rsidR="004061F9" w:rsidRDefault="004061F9" w:rsidP="062EB776">
      <w:pPr>
        <w:spacing w:after="0" w:line="240" w:lineRule="auto"/>
        <w:jc w:val="center"/>
        <w:rPr>
          <w:b/>
          <w:bCs/>
          <w:caps/>
          <w:sz w:val="28"/>
          <w:szCs w:val="28"/>
        </w:rPr>
      </w:pPr>
    </w:p>
    <w:p w14:paraId="083E6E7D" w14:textId="5E2170B9" w:rsidR="004061F9" w:rsidRDefault="004061F9" w:rsidP="062EB776">
      <w:pPr>
        <w:spacing w:after="0" w:line="240" w:lineRule="auto"/>
        <w:jc w:val="center"/>
        <w:rPr>
          <w:b/>
          <w:bCs/>
          <w:caps/>
          <w:sz w:val="28"/>
          <w:szCs w:val="28"/>
        </w:rPr>
      </w:pPr>
    </w:p>
    <w:p w14:paraId="43EE55B4" w14:textId="295AB4D5" w:rsidR="004061F9" w:rsidRDefault="004061F9" w:rsidP="062EB776">
      <w:pPr>
        <w:spacing w:after="0" w:line="240" w:lineRule="auto"/>
        <w:jc w:val="center"/>
        <w:rPr>
          <w:b/>
          <w:bCs/>
          <w:caps/>
          <w:sz w:val="28"/>
          <w:szCs w:val="28"/>
        </w:rPr>
      </w:pPr>
    </w:p>
    <w:p w14:paraId="17D80C13" w14:textId="5653ED53" w:rsidR="004061F9" w:rsidRDefault="004061F9" w:rsidP="062EB776">
      <w:pPr>
        <w:spacing w:after="0" w:line="240" w:lineRule="auto"/>
        <w:jc w:val="center"/>
        <w:rPr>
          <w:b/>
          <w:bCs/>
          <w:caps/>
          <w:sz w:val="28"/>
          <w:szCs w:val="28"/>
        </w:rPr>
      </w:pPr>
    </w:p>
    <w:p w14:paraId="6CC45A5F" w14:textId="43CBEAD1" w:rsidR="004061F9" w:rsidRDefault="004061F9" w:rsidP="062EB776">
      <w:pPr>
        <w:spacing w:after="0" w:line="240" w:lineRule="auto"/>
        <w:jc w:val="center"/>
        <w:rPr>
          <w:b/>
          <w:bCs/>
          <w:caps/>
          <w:sz w:val="28"/>
          <w:szCs w:val="28"/>
        </w:rPr>
      </w:pPr>
    </w:p>
    <w:p w14:paraId="00FC3AF5" w14:textId="676E731D" w:rsidR="004061F9" w:rsidRDefault="004061F9" w:rsidP="062EB776">
      <w:pPr>
        <w:spacing w:after="0" w:line="240" w:lineRule="auto"/>
        <w:jc w:val="center"/>
        <w:rPr>
          <w:b/>
          <w:bCs/>
          <w:caps/>
          <w:sz w:val="28"/>
          <w:szCs w:val="28"/>
        </w:rPr>
      </w:pPr>
    </w:p>
    <w:p w14:paraId="1342FC86" w14:textId="3CC6E701" w:rsidR="004061F9" w:rsidRDefault="00643E39" w:rsidP="062EB776">
      <w:pPr>
        <w:spacing w:after="0" w:line="240" w:lineRule="auto"/>
        <w:jc w:val="center"/>
        <w:rPr>
          <w:b/>
          <w:bCs/>
          <w:caps/>
          <w:sz w:val="28"/>
          <w:szCs w:val="28"/>
        </w:rPr>
      </w:pPr>
      <w:r>
        <w:rPr>
          <w:b/>
          <w:bCs/>
          <w:caps/>
          <w:sz w:val="28"/>
          <w:szCs w:val="28"/>
        </w:rPr>
        <w:t xml:space="preserve">NOVEMBRE </w:t>
      </w:r>
      <w:r w:rsidR="004061F9">
        <w:rPr>
          <w:b/>
          <w:bCs/>
          <w:caps/>
          <w:sz w:val="28"/>
          <w:szCs w:val="28"/>
        </w:rPr>
        <w:t>2020</w:t>
      </w:r>
    </w:p>
    <w:p w14:paraId="10AA6616" w14:textId="741B23A5" w:rsidR="004061F9" w:rsidRDefault="004061F9" w:rsidP="062EB776">
      <w:pPr>
        <w:spacing w:after="0" w:line="240" w:lineRule="auto"/>
        <w:jc w:val="center"/>
        <w:rPr>
          <w:b/>
          <w:bCs/>
          <w:caps/>
          <w:sz w:val="28"/>
          <w:szCs w:val="28"/>
        </w:rPr>
      </w:pPr>
    </w:p>
    <w:p w14:paraId="50335FFC" w14:textId="77777777" w:rsidR="004061F9" w:rsidRDefault="004061F9" w:rsidP="062EB776">
      <w:pPr>
        <w:spacing w:after="0" w:line="240" w:lineRule="auto"/>
        <w:jc w:val="center"/>
        <w:rPr>
          <w:b/>
          <w:bCs/>
          <w:caps/>
          <w:sz w:val="28"/>
          <w:szCs w:val="28"/>
        </w:rPr>
      </w:pPr>
    </w:p>
    <w:p w14:paraId="65157867" w14:textId="77777777" w:rsidR="003C6173" w:rsidRDefault="002516C3">
      <w:pPr>
        <w:rPr>
          <w:b/>
          <w:bCs/>
          <w:caps/>
          <w:sz w:val="28"/>
          <w:szCs w:val="28"/>
        </w:rPr>
      </w:pPr>
      <w:r>
        <w:rPr>
          <w:b/>
          <w:bCs/>
          <w:caps/>
          <w:sz w:val="28"/>
          <w:szCs w:val="28"/>
        </w:rPr>
        <w:br w:type="page"/>
      </w:r>
    </w:p>
    <w:sdt>
      <w:sdtPr>
        <w:rPr>
          <w:rFonts w:asciiTheme="minorHAnsi" w:eastAsiaTheme="minorHAnsi" w:hAnsiTheme="minorHAnsi" w:cstheme="minorBidi"/>
          <w:b w:val="0"/>
          <w:bCs w:val="0"/>
          <w:color w:val="auto"/>
          <w:sz w:val="22"/>
          <w:szCs w:val="22"/>
          <w:lang w:val="fr-CA" w:eastAsia="en-US"/>
        </w:rPr>
        <w:id w:val="1161272997"/>
        <w:docPartObj>
          <w:docPartGallery w:val="Table of Contents"/>
          <w:docPartUnique/>
        </w:docPartObj>
      </w:sdtPr>
      <w:sdtEndPr>
        <w:rPr>
          <w:noProof/>
        </w:rPr>
      </w:sdtEndPr>
      <w:sdtContent>
        <w:p w14:paraId="03B8E24F" w14:textId="2AD403A0" w:rsidR="003C6173" w:rsidRPr="002E4499" w:rsidRDefault="003C6173" w:rsidP="00DE28B7">
          <w:pPr>
            <w:pStyle w:val="En-ttedetabledesmatires"/>
            <w:rPr>
              <w:rFonts w:ascii="Britannic Bold" w:hAnsi="Britannic Bold"/>
              <w:color w:val="auto"/>
              <w:sz w:val="32"/>
              <w:szCs w:val="32"/>
            </w:rPr>
          </w:pPr>
          <w:r w:rsidRPr="002E4499">
            <w:rPr>
              <w:rFonts w:ascii="Britannic Bold" w:hAnsi="Britannic Bold"/>
              <w:color w:val="auto"/>
              <w:sz w:val="32"/>
              <w:szCs w:val="32"/>
            </w:rPr>
            <w:t>Table des matières</w:t>
          </w:r>
        </w:p>
        <w:p w14:paraId="7532AB91" w14:textId="2E1FFBB5" w:rsidR="00C97FA5" w:rsidRDefault="003C6173" w:rsidP="00520C8A">
          <w:pPr>
            <w:pStyle w:val="TM1"/>
            <w:tabs>
              <w:tab w:val="right" w:leader="dot" w:pos="18710"/>
            </w:tabs>
            <w:spacing w:line="276" w:lineRule="auto"/>
            <w:rPr>
              <w:rFonts w:eastAsiaTheme="minorEastAsia"/>
              <w:b w:val="0"/>
              <w:noProof/>
              <w:sz w:val="22"/>
              <w:szCs w:val="22"/>
              <w:lang w:eastAsia="fr-CA"/>
            </w:rPr>
          </w:pPr>
          <w:r>
            <w:rPr>
              <w:b w:val="0"/>
            </w:rPr>
            <w:fldChar w:fldCharType="begin"/>
          </w:r>
          <w:r>
            <w:instrText>TOC \o "1-3" \h \z \u</w:instrText>
          </w:r>
          <w:r>
            <w:rPr>
              <w:b w:val="0"/>
            </w:rPr>
            <w:fldChar w:fldCharType="separate"/>
          </w:r>
          <w:hyperlink w:anchor="_Toc55558628" w:history="1">
            <w:r w:rsidR="00C97FA5" w:rsidRPr="00E325AA">
              <w:rPr>
                <w:rStyle w:val="Lienhypertexte"/>
                <w:noProof/>
              </w:rPr>
              <w:t>Mise en contexte</w:t>
            </w:r>
            <w:r w:rsidR="00C97FA5">
              <w:rPr>
                <w:noProof/>
                <w:webHidden/>
              </w:rPr>
              <w:tab/>
            </w:r>
            <w:r w:rsidR="00C97FA5">
              <w:rPr>
                <w:noProof/>
                <w:webHidden/>
              </w:rPr>
              <w:fldChar w:fldCharType="begin"/>
            </w:r>
            <w:r w:rsidR="00C97FA5">
              <w:rPr>
                <w:noProof/>
                <w:webHidden/>
              </w:rPr>
              <w:instrText xml:space="preserve"> PAGEREF _Toc55558628 \h </w:instrText>
            </w:r>
            <w:r w:rsidR="00C97FA5">
              <w:rPr>
                <w:noProof/>
                <w:webHidden/>
              </w:rPr>
            </w:r>
            <w:r w:rsidR="00C97FA5">
              <w:rPr>
                <w:noProof/>
                <w:webHidden/>
              </w:rPr>
              <w:fldChar w:fldCharType="separate"/>
            </w:r>
            <w:r w:rsidR="00A31BA1">
              <w:rPr>
                <w:noProof/>
                <w:webHidden/>
              </w:rPr>
              <w:t>3</w:t>
            </w:r>
            <w:r w:rsidR="00C97FA5">
              <w:rPr>
                <w:noProof/>
                <w:webHidden/>
              </w:rPr>
              <w:fldChar w:fldCharType="end"/>
            </w:r>
          </w:hyperlink>
        </w:p>
        <w:p w14:paraId="33ECD828" w14:textId="2DC971AB" w:rsidR="00C97FA5" w:rsidRDefault="00D4722B" w:rsidP="00520C8A">
          <w:pPr>
            <w:pStyle w:val="TM1"/>
            <w:tabs>
              <w:tab w:val="right" w:leader="dot" w:pos="18710"/>
            </w:tabs>
            <w:spacing w:line="276" w:lineRule="auto"/>
            <w:rPr>
              <w:rFonts w:eastAsiaTheme="minorEastAsia"/>
              <w:b w:val="0"/>
              <w:noProof/>
              <w:sz w:val="22"/>
              <w:szCs w:val="22"/>
              <w:lang w:eastAsia="fr-CA"/>
            </w:rPr>
          </w:pPr>
          <w:hyperlink w:anchor="_Toc55558629" w:history="1">
            <w:r w:rsidR="00C97FA5" w:rsidRPr="00E325AA">
              <w:rPr>
                <w:rStyle w:val="Lienhypertexte"/>
                <w:noProof/>
              </w:rPr>
              <w:t>Paliers d’alerte régionaux</w:t>
            </w:r>
            <w:r w:rsidR="00C97FA5">
              <w:rPr>
                <w:noProof/>
                <w:webHidden/>
              </w:rPr>
              <w:tab/>
            </w:r>
            <w:r w:rsidR="00C97FA5">
              <w:rPr>
                <w:noProof/>
                <w:webHidden/>
              </w:rPr>
              <w:fldChar w:fldCharType="begin"/>
            </w:r>
            <w:r w:rsidR="00C97FA5">
              <w:rPr>
                <w:noProof/>
                <w:webHidden/>
              </w:rPr>
              <w:instrText xml:space="preserve"> PAGEREF _Toc55558629 \h </w:instrText>
            </w:r>
            <w:r w:rsidR="00C97FA5">
              <w:rPr>
                <w:noProof/>
                <w:webHidden/>
              </w:rPr>
            </w:r>
            <w:r w:rsidR="00C97FA5">
              <w:rPr>
                <w:noProof/>
                <w:webHidden/>
              </w:rPr>
              <w:fldChar w:fldCharType="separate"/>
            </w:r>
            <w:r w:rsidR="00A31BA1">
              <w:rPr>
                <w:noProof/>
                <w:webHidden/>
              </w:rPr>
              <w:t>6</w:t>
            </w:r>
            <w:r w:rsidR="00C97FA5">
              <w:rPr>
                <w:noProof/>
                <w:webHidden/>
              </w:rPr>
              <w:fldChar w:fldCharType="end"/>
            </w:r>
          </w:hyperlink>
        </w:p>
        <w:p w14:paraId="202D4163" w14:textId="3C698F78" w:rsidR="00C97FA5" w:rsidRDefault="00D4722B" w:rsidP="00520C8A">
          <w:pPr>
            <w:pStyle w:val="TM1"/>
            <w:tabs>
              <w:tab w:val="right" w:leader="dot" w:pos="18710"/>
            </w:tabs>
            <w:spacing w:line="276" w:lineRule="auto"/>
            <w:rPr>
              <w:rFonts w:eastAsiaTheme="minorEastAsia"/>
              <w:b w:val="0"/>
              <w:noProof/>
              <w:sz w:val="22"/>
              <w:szCs w:val="22"/>
              <w:lang w:eastAsia="fr-CA"/>
            </w:rPr>
          </w:pPr>
          <w:hyperlink w:anchor="_Toc55558630" w:history="1">
            <w:r w:rsidR="00C97FA5" w:rsidRPr="00E325AA">
              <w:rPr>
                <w:rStyle w:val="Lienhypertexte"/>
                <w:noProof/>
              </w:rPr>
              <w:t>Mesures pouvant être mises en place selon les différents services</w:t>
            </w:r>
            <w:r w:rsidR="00C97FA5">
              <w:rPr>
                <w:noProof/>
                <w:webHidden/>
              </w:rPr>
              <w:tab/>
            </w:r>
            <w:r w:rsidR="00C97FA5">
              <w:rPr>
                <w:noProof/>
                <w:webHidden/>
              </w:rPr>
              <w:fldChar w:fldCharType="begin"/>
            </w:r>
            <w:r w:rsidR="00C97FA5">
              <w:rPr>
                <w:noProof/>
                <w:webHidden/>
              </w:rPr>
              <w:instrText xml:space="preserve"> PAGEREF _Toc55558630 \h </w:instrText>
            </w:r>
            <w:r w:rsidR="00C97FA5">
              <w:rPr>
                <w:noProof/>
                <w:webHidden/>
              </w:rPr>
            </w:r>
            <w:r w:rsidR="00C97FA5">
              <w:rPr>
                <w:noProof/>
                <w:webHidden/>
              </w:rPr>
              <w:fldChar w:fldCharType="separate"/>
            </w:r>
            <w:r w:rsidR="00A31BA1">
              <w:rPr>
                <w:noProof/>
                <w:webHidden/>
              </w:rPr>
              <w:t>7</w:t>
            </w:r>
            <w:r w:rsidR="00C97FA5">
              <w:rPr>
                <w:noProof/>
                <w:webHidden/>
              </w:rPr>
              <w:fldChar w:fldCharType="end"/>
            </w:r>
          </w:hyperlink>
        </w:p>
        <w:p w14:paraId="0332380E" w14:textId="62653CAB" w:rsidR="00C97FA5" w:rsidRDefault="00D4722B" w:rsidP="00520C8A">
          <w:pPr>
            <w:pStyle w:val="TM2"/>
            <w:tabs>
              <w:tab w:val="right" w:leader="dot" w:pos="18710"/>
            </w:tabs>
            <w:spacing w:line="276" w:lineRule="auto"/>
            <w:rPr>
              <w:rFonts w:eastAsiaTheme="minorEastAsia"/>
              <w:b w:val="0"/>
              <w:noProof/>
              <w:lang w:eastAsia="fr-CA"/>
            </w:rPr>
          </w:pPr>
          <w:hyperlink w:anchor="_Toc55558631" w:history="1">
            <w:r w:rsidR="00C97FA5" w:rsidRPr="00E325AA">
              <w:rPr>
                <w:rStyle w:val="Lienhypertexte"/>
                <w:noProof/>
              </w:rPr>
              <w:t>Organismes offrant un milieu de vie</w:t>
            </w:r>
            <w:r w:rsidR="00C97FA5">
              <w:rPr>
                <w:noProof/>
                <w:webHidden/>
              </w:rPr>
              <w:tab/>
            </w:r>
            <w:r w:rsidR="00C97FA5">
              <w:rPr>
                <w:noProof/>
                <w:webHidden/>
              </w:rPr>
              <w:fldChar w:fldCharType="begin"/>
            </w:r>
            <w:r w:rsidR="00C97FA5">
              <w:rPr>
                <w:noProof/>
                <w:webHidden/>
              </w:rPr>
              <w:instrText xml:space="preserve"> PAGEREF _Toc55558631 \h </w:instrText>
            </w:r>
            <w:r w:rsidR="00C97FA5">
              <w:rPr>
                <w:noProof/>
                <w:webHidden/>
              </w:rPr>
            </w:r>
            <w:r w:rsidR="00C97FA5">
              <w:rPr>
                <w:noProof/>
                <w:webHidden/>
              </w:rPr>
              <w:fldChar w:fldCharType="separate"/>
            </w:r>
            <w:r w:rsidR="00A31BA1">
              <w:rPr>
                <w:noProof/>
                <w:webHidden/>
              </w:rPr>
              <w:t>7</w:t>
            </w:r>
            <w:r w:rsidR="00C97FA5">
              <w:rPr>
                <w:noProof/>
                <w:webHidden/>
              </w:rPr>
              <w:fldChar w:fldCharType="end"/>
            </w:r>
          </w:hyperlink>
        </w:p>
        <w:p w14:paraId="389D1055" w14:textId="78D999AB" w:rsidR="00C97FA5" w:rsidRDefault="00D4722B" w:rsidP="00520C8A">
          <w:pPr>
            <w:pStyle w:val="TM2"/>
            <w:tabs>
              <w:tab w:val="right" w:leader="dot" w:pos="18710"/>
            </w:tabs>
            <w:spacing w:line="276" w:lineRule="auto"/>
            <w:rPr>
              <w:rFonts w:eastAsiaTheme="minorEastAsia"/>
              <w:b w:val="0"/>
              <w:noProof/>
              <w:lang w:eastAsia="fr-CA"/>
            </w:rPr>
          </w:pPr>
          <w:hyperlink w:anchor="_Toc55558632" w:history="1">
            <w:r w:rsidR="00C97FA5" w:rsidRPr="00E325AA">
              <w:rPr>
                <w:rStyle w:val="Lienhypertexte"/>
                <w:noProof/>
              </w:rPr>
              <w:t>Groupe de discussion, de soutien ou d’entraide</w:t>
            </w:r>
            <w:r w:rsidR="00C97FA5">
              <w:rPr>
                <w:noProof/>
                <w:webHidden/>
              </w:rPr>
              <w:tab/>
            </w:r>
            <w:r w:rsidR="00C97FA5">
              <w:rPr>
                <w:noProof/>
                <w:webHidden/>
              </w:rPr>
              <w:fldChar w:fldCharType="begin"/>
            </w:r>
            <w:r w:rsidR="00C97FA5">
              <w:rPr>
                <w:noProof/>
                <w:webHidden/>
              </w:rPr>
              <w:instrText xml:space="preserve"> PAGEREF _Toc55558632 \h </w:instrText>
            </w:r>
            <w:r w:rsidR="00C97FA5">
              <w:rPr>
                <w:noProof/>
                <w:webHidden/>
              </w:rPr>
            </w:r>
            <w:r w:rsidR="00C97FA5">
              <w:rPr>
                <w:noProof/>
                <w:webHidden/>
              </w:rPr>
              <w:fldChar w:fldCharType="separate"/>
            </w:r>
            <w:r w:rsidR="00A31BA1">
              <w:rPr>
                <w:noProof/>
                <w:webHidden/>
              </w:rPr>
              <w:t>8</w:t>
            </w:r>
            <w:r w:rsidR="00C97FA5">
              <w:rPr>
                <w:noProof/>
                <w:webHidden/>
              </w:rPr>
              <w:fldChar w:fldCharType="end"/>
            </w:r>
          </w:hyperlink>
        </w:p>
        <w:p w14:paraId="7C885CE7" w14:textId="2AEC3EA7" w:rsidR="00C97FA5" w:rsidRDefault="00D4722B" w:rsidP="00520C8A">
          <w:pPr>
            <w:pStyle w:val="TM2"/>
            <w:tabs>
              <w:tab w:val="right" w:leader="dot" w:pos="18710"/>
            </w:tabs>
            <w:spacing w:line="276" w:lineRule="auto"/>
            <w:rPr>
              <w:rFonts w:eastAsiaTheme="minorEastAsia"/>
              <w:b w:val="0"/>
              <w:noProof/>
              <w:lang w:eastAsia="fr-CA"/>
            </w:rPr>
          </w:pPr>
          <w:hyperlink w:anchor="_Toc55558633" w:history="1">
            <w:r w:rsidR="00C97FA5" w:rsidRPr="00E325AA">
              <w:rPr>
                <w:rStyle w:val="Lienhypertexte"/>
                <w:noProof/>
              </w:rPr>
              <w:t>Refuge d’hébergement temporaire</w:t>
            </w:r>
            <w:r w:rsidR="00C97FA5">
              <w:rPr>
                <w:noProof/>
                <w:webHidden/>
              </w:rPr>
              <w:tab/>
            </w:r>
            <w:r w:rsidR="00C97FA5">
              <w:rPr>
                <w:noProof/>
                <w:webHidden/>
              </w:rPr>
              <w:fldChar w:fldCharType="begin"/>
            </w:r>
            <w:r w:rsidR="00C97FA5">
              <w:rPr>
                <w:noProof/>
                <w:webHidden/>
              </w:rPr>
              <w:instrText xml:space="preserve"> PAGEREF _Toc55558633 \h </w:instrText>
            </w:r>
            <w:r w:rsidR="00C97FA5">
              <w:rPr>
                <w:noProof/>
                <w:webHidden/>
              </w:rPr>
            </w:r>
            <w:r w:rsidR="00C97FA5">
              <w:rPr>
                <w:noProof/>
                <w:webHidden/>
              </w:rPr>
              <w:fldChar w:fldCharType="separate"/>
            </w:r>
            <w:r w:rsidR="00A31BA1">
              <w:rPr>
                <w:noProof/>
                <w:webHidden/>
              </w:rPr>
              <w:t>9</w:t>
            </w:r>
            <w:r w:rsidR="00C97FA5">
              <w:rPr>
                <w:noProof/>
                <w:webHidden/>
              </w:rPr>
              <w:fldChar w:fldCharType="end"/>
            </w:r>
          </w:hyperlink>
        </w:p>
        <w:p w14:paraId="1660FA77" w14:textId="2EF8E1F0" w:rsidR="00C97FA5" w:rsidRDefault="00D4722B" w:rsidP="00520C8A">
          <w:pPr>
            <w:pStyle w:val="TM2"/>
            <w:tabs>
              <w:tab w:val="right" w:leader="dot" w:pos="18710"/>
            </w:tabs>
            <w:spacing w:line="276" w:lineRule="auto"/>
            <w:rPr>
              <w:rFonts w:eastAsiaTheme="minorEastAsia"/>
              <w:b w:val="0"/>
              <w:noProof/>
              <w:lang w:eastAsia="fr-CA"/>
            </w:rPr>
          </w:pPr>
          <w:hyperlink w:anchor="_Toc55558634" w:history="1">
            <w:r w:rsidR="00C97FA5" w:rsidRPr="00E325AA">
              <w:rPr>
                <w:rStyle w:val="Lienhypertexte"/>
                <w:noProof/>
              </w:rPr>
              <w:t>Services de justice alternative</w:t>
            </w:r>
            <w:r w:rsidR="00C97FA5">
              <w:rPr>
                <w:noProof/>
                <w:webHidden/>
              </w:rPr>
              <w:tab/>
            </w:r>
            <w:r w:rsidR="00C97FA5">
              <w:rPr>
                <w:noProof/>
                <w:webHidden/>
              </w:rPr>
              <w:fldChar w:fldCharType="begin"/>
            </w:r>
            <w:r w:rsidR="00C97FA5">
              <w:rPr>
                <w:noProof/>
                <w:webHidden/>
              </w:rPr>
              <w:instrText xml:space="preserve"> PAGEREF _Toc55558634 \h </w:instrText>
            </w:r>
            <w:r w:rsidR="00C97FA5">
              <w:rPr>
                <w:noProof/>
                <w:webHidden/>
              </w:rPr>
            </w:r>
            <w:r w:rsidR="00C97FA5">
              <w:rPr>
                <w:noProof/>
                <w:webHidden/>
              </w:rPr>
              <w:fldChar w:fldCharType="separate"/>
            </w:r>
            <w:r w:rsidR="00A31BA1">
              <w:rPr>
                <w:noProof/>
                <w:webHidden/>
              </w:rPr>
              <w:t>11</w:t>
            </w:r>
            <w:r w:rsidR="00C97FA5">
              <w:rPr>
                <w:noProof/>
                <w:webHidden/>
              </w:rPr>
              <w:fldChar w:fldCharType="end"/>
            </w:r>
          </w:hyperlink>
        </w:p>
        <w:p w14:paraId="2175541D" w14:textId="0D5FA57E" w:rsidR="00C97FA5" w:rsidRDefault="00D4722B" w:rsidP="00520C8A">
          <w:pPr>
            <w:pStyle w:val="TM2"/>
            <w:tabs>
              <w:tab w:val="right" w:leader="dot" w:pos="18710"/>
            </w:tabs>
            <w:spacing w:line="276" w:lineRule="auto"/>
            <w:rPr>
              <w:rFonts w:eastAsiaTheme="minorEastAsia"/>
              <w:b w:val="0"/>
              <w:noProof/>
              <w:lang w:eastAsia="fr-CA"/>
            </w:rPr>
          </w:pPr>
          <w:hyperlink w:anchor="_Toc55558635" w:history="1">
            <w:r w:rsidR="00C97FA5" w:rsidRPr="00E325AA">
              <w:rPr>
                <w:rStyle w:val="Lienhypertexte"/>
                <w:noProof/>
              </w:rPr>
              <w:t>Services offerts à domicile</w:t>
            </w:r>
            <w:r w:rsidR="00C97FA5">
              <w:rPr>
                <w:noProof/>
                <w:webHidden/>
              </w:rPr>
              <w:tab/>
            </w:r>
            <w:r w:rsidR="00C97FA5">
              <w:rPr>
                <w:noProof/>
                <w:webHidden/>
              </w:rPr>
              <w:fldChar w:fldCharType="begin"/>
            </w:r>
            <w:r w:rsidR="00C97FA5">
              <w:rPr>
                <w:noProof/>
                <w:webHidden/>
              </w:rPr>
              <w:instrText xml:space="preserve"> PAGEREF _Toc55558635 \h </w:instrText>
            </w:r>
            <w:r w:rsidR="00C97FA5">
              <w:rPr>
                <w:noProof/>
                <w:webHidden/>
              </w:rPr>
            </w:r>
            <w:r w:rsidR="00C97FA5">
              <w:rPr>
                <w:noProof/>
                <w:webHidden/>
              </w:rPr>
              <w:fldChar w:fldCharType="separate"/>
            </w:r>
            <w:r w:rsidR="00A31BA1">
              <w:rPr>
                <w:noProof/>
                <w:webHidden/>
              </w:rPr>
              <w:t>12</w:t>
            </w:r>
            <w:r w:rsidR="00C97FA5">
              <w:rPr>
                <w:noProof/>
                <w:webHidden/>
              </w:rPr>
              <w:fldChar w:fldCharType="end"/>
            </w:r>
          </w:hyperlink>
        </w:p>
        <w:p w14:paraId="2D28AECF" w14:textId="49E7B46C" w:rsidR="00C97FA5" w:rsidRDefault="00D4722B" w:rsidP="00520C8A">
          <w:pPr>
            <w:pStyle w:val="TM2"/>
            <w:tabs>
              <w:tab w:val="right" w:leader="dot" w:pos="18710"/>
            </w:tabs>
            <w:spacing w:line="276" w:lineRule="auto"/>
            <w:rPr>
              <w:rFonts w:eastAsiaTheme="minorEastAsia"/>
              <w:b w:val="0"/>
              <w:noProof/>
              <w:lang w:eastAsia="fr-CA"/>
            </w:rPr>
          </w:pPr>
          <w:hyperlink w:anchor="_Toc55558636" w:history="1">
            <w:r w:rsidR="00C97FA5" w:rsidRPr="00E325AA">
              <w:rPr>
                <w:rStyle w:val="Lienhypertexte"/>
                <w:noProof/>
              </w:rPr>
              <w:t>Services d’orientation et de soutien aux bénévoles</w:t>
            </w:r>
            <w:r w:rsidR="00C97FA5">
              <w:rPr>
                <w:noProof/>
                <w:webHidden/>
              </w:rPr>
              <w:tab/>
            </w:r>
            <w:r w:rsidR="00C97FA5">
              <w:rPr>
                <w:noProof/>
                <w:webHidden/>
              </w:rPr>
              <w:fldChar w:fldCharType="begin"/>
            </w:r>
            <w:r w:rsidR="00C97FA5">
              <w:rPr>
                <w:noProof/>
                <w:webHidden/>
              </w:rPr>
              <w:instrText xml:space="preserve"> PAGEREF _Toc55558636 \h </w:instrText>
            </w:r>
            <w:r w:rsidR="00C97FA5">
              <w:rPr>
                <w:noProof/>
                <w:webHidden/>
              </w:rPr>
            </w:r>
            <w:r w:rsidR="00C97FA5">
              <w:rPr>
                <w:noProof/>
                <w:webHidden/>
              </w:rPr>
              <w:fldChar w:fldCharType="separate"/>
            </w:r>
            <w:r w:rsidR="00A31BA1">
              <w:rPr>
                <w:noProof/>
                <w:webHidden/>
              </w:rPr>
              <w:t>13</w:t>
            </w:r>
            <w:r w:rsidR="00C97FA5">
              <w:rPr>
                <w:noProof/>
                <w:webHidden/>
              </w:rPr>
              <w:fldChar w:fldCharType="end"/>
            </w:r>
          </w:hyperlink>
        </w:p>
        <w:p w14:paraId="0CC6FF9D" w14:textId="62A2B6ED" w:rsidR="00C97FA5" w:rsidRDefault="00D4722B" w:rsidP="00520C8A">
          <w:pPr>
            <w:pStyle w:val="TM2"/>
            <w:tabs>
              <w:tab w:val="right" w:leader="dot" w:pos="18710"/>
            </w:tabs>
            <w:spacing w:line="276" w:lineRule="auto"/>
            <w:rPr>
              <w:rFonts w:eastAsiaTheme="minorEastAsia"/>
              <w:b w:val="0"/>
              <w:noProof/>
              <w:lang w:eastAsia="fr-CA"/>
            </w:rPr>
          </w:pPr>
          <w:hyperlink w:anchor="_Toc55558637" w:history="1">
            <w:r w:rsidR="00C97FA5" w:rsidRPr="00E325AA">
              <w:rPr>
                <w:rStyle w:val="Lienhypertexte"/>
                <w:noProof/>
              </w:rPr>
              <w:t>Hébergement à moyen et long terme</w:t>
            </w:r>
            <w:r w:rsidR="00C97FA5">
              <w:rPr>
                <w:noProof/>
                <w:webHidden/>
              </w:rPr>
              <w:tab/>
            </w:r>
            <w:r w:rsidR="00C97FA5">
              <w:rPr>
                <w:noProof/>
                <w:webHidden/>
              </w:rPr>
              <w:fldChar w:fldCharType="begin"/>
            </w:r>
            <w:r w:rsidR="00C97FA5">
              <w:rPr>
                <w:noProof/>
                <w:webHidden/>
              </w:rPr>
              <w:instrText xml:space="preserve"> PAGEREF _Toc55558637 \h </w:instrText>
            </w:r>
            <w:r w:rsidR="00C97FA5">
              <w:rPr>
                <w:noProof/>
                <w:webHidden/>
              </w:rPr>
            </w:r>
            <w:r w:rsidR="00C97FA5">
              <w:rPr>
                <w:noProof/>
                <w:webHidden/>
              </w:rPr>
              <w:fldChar w:fldCharType="separate"/>
            </w:r>
            <w:r w:rsidR="00A31BA1">
              <w:rPr>
                <w:noProof/>
                <w:webHidden/>
              </w:rPr>
              <w:t>14</w:t>
            </w:r>
            <w:r w:rsidR="00C97FA5">
              <w:rPr>
                <w:noProof/>
                <w:webHidden/>
              </w:rPr>
              <w:fldChar w:fldCharType="end"/>
            </w:r>
          </w:hyperlink>
        </w:p>
        <w:p w14:paraId="4948D74B" w14:textId="2ABC1DD7" w:rsidR="00C97FA5" w:rsidRDefault="00D4722B" w:rsidP="00520C8A">
          <w:pPr>
            <w:pStyle w:val="TM2"/>
            <w:tabs>
              <w:tab w:val="right" w:leader="dot" w:pos="18710"/>
            </w:tabs>
            <w:spacing w:line="276" w:lineRule="auto"/>
            <w:rPr>
              <w:rFonts w:eastAsiaTheme="minorEastAsia"/>
              <w:b w:val="0"/>
              <w:noProof/>
              <w:lang w:eastAsia="fr-CA"/>
            </w:rPr>
          </w:pPr>
          <w:hyperlink w:anchor="_Toc55558638" w:history="1">
            <w:r w:rsidR="00C97FA5" w:rsidRPr="00E325AA">
              <w:rPr>
                <w:rStyle w:val="Lienhypertexte"/>
                <w:noProof/>
              </w:rPr>
              <w:t>Distribution alimentaire, banques alimentaires, cuisines collectives et comptoirs de services alimentaires</w:t>
            </w:r>
            <w:r w:rsidR="00C97FA5">
              <w:rPr>
                <w:noProof/>
                <w:webHidden/>
              </w:rPr>
              <w:tab/>
            </w:r>
            <w:r w:rsidR="00C97FA5">
              <w:rPr>
                <w:noProof/>
                <w:webHidden/>
              </w:rPr>
              <w:fldChar w:fldCharType="begin"/>
            </w:r>
            <w:r w:rsidR="00C97FA5">
              <w:rPr>
                <w:noProof/>
                <w:webHidden/>
              </w:rPr>
              <w:instrText xml:space="preserve"> PAGEREF _Toc55558638 \h </w:instrText>
            </w:r>
            <w:r w:rsidR="00C97FA5">
              <w:rPr>
                <w:noProof/>
                <w:webHidden/>
              </w:rPr>
            </w:r>
            <w:r w:rsidR="00C97FA5">
              <w:rPr>
                <w:noProof/>
                <w:webHidden/>
              </w:rPr>
              <w:fldChar w:fldCharType="separate"/>
            </w:r>
            <w:r w:rsidR="00A31BA1">
              <w:rPr>
                <w:noProof/>
                <w:webHidden/>
              </w:rPr>
              <w:t>16</w:t>
            </w:r>
            <w:r w:rsidR="00C97FA5">
              <w:rPr>
                <w:noProof/>
                <w:webHidden/>
              </w:rPr>
              <w:fldChar w:fldCharType="end"/>
            </w:r>
          </w:hyperlink>
        </w:p>
        <w:p w14:paraId="0A782700" w14:textId="3F27F6AF" w:rsidR="00C97FA5" w:rsidRDefault="00D4722B" w:rsidP="00520C8A">
          <w:pPr>
            <w:pStyle w:val="TM2"/>
            <w:tabs>
              <w:tab w:val="right" w:leader="dot" w:pos="18710"/>
            </w:tabs>
            <w:spacing w:line="276" w:lineRule="auto"/>
            <w:rPr>
              <w:rFonts w:eastAsiaTheme="minorEastAsia"/>
              <w:b w:val="0"/>
              <w:noProof/>
              <w:lang w:eastAsia="fr-CA"/>
            </w:rPr>
          </w:pPr>
          <w:hyperlink w:anchor="_Toc55558639" w:history="1">
            <w:r w:rsidR="00C97FA5" w:rsidRPr="00E325AA">
              <w:rPr>
                <w:rStyle w:val="Lienhypertexte"/>
                <w:noProof/>
              </w:rPr>
              <w:t>Service d’offre de repas</w:t>
            </w:r>
            <w:r w:rsidR="00C97FA5">
              <w:rPr>
                <w:noProof/>
                <w:webHidden/>
              </w:rPr>
              <w:tab/>
            </w:r>
            <w:r w:rsidR="00C97FA5">
              <w:rPr>
                <w:noProof/>
                <w:webHidden/>
              </w:rPr>
              <w:fldChar w:fldCharType="begin"/>
            </w:r>
            <w:r w:rsidR="00C97FA5">
              <w:rPr>
                <w:noProof/>
                <w:webHidden/>
              </w:rPr>
              <w:instrText xml:space="preserve"> PAGEREF _Toc55558639 \h </w:instrText>
            </w:r>
            <w:r w:rsidR="00C97FA5">
              <w:rPr>
                <w:noProof/>
                <w:webHidden/>
              </w:rPr>
            </w:r>
            <w:r w:rsidR="00C97FA5">
              <w:rPr>
                <w:noProof/>
                <w:webHidden/>
              </w:rPr>
              <w:fldChar w:fldCharType="separate"/>
            </w:r>
            <w:r w:rsidR="00A31BA1">
              <w:rPr>
                <w:noProof/>
                <w:webHidden/>
              </w:rPr>
              <w:t>18</w:t>
            </w:r>
            <w:r w:rsidR="00C97FA5">
              <w:rPr>
                <w:noProof/>
                <w:webHidden/>
              </w:rPr>
              <w:fldChar w:fldCharType="end"/>
            </w:r>
          </w:hyperlink>
        </w:p>
        <w:p w14:paraId="3E7CDACE" w14:textId="63122280" w:rsidR="00C97FA5" w:rsidRDefault="00D4722B" w:rsidP="00520C8A">
          <w:pPr>
            <w:pStyle w:val="TM2"/>
            <w:tabs>
              <w:tab w:val="right" w:leader="dot" w:pos="18710"/>
            </w:tabs>
            <w:spacing w:line="276" w:lineRule="auto"/>
            <w:rPr>
              <w:rFonts w:eastAsiaTheme="minorEastAsia"/>
              <w:b w:val="0"/>
              <w:noProof/>
              <w:lang w:eastAsia="fr-CA"/>
            </w:rPr>
          </w:pPr>
          <w:hyperlink w:anchor="_Toc55558640" w:history="1">
            <w:r w:rsidR="00C97FA5" w:rsidRPr="00E325AA">
              <w:rPr>
                <w:rStyle w:val="Lienhypertexte"/>
                <w:noProof/>
              </w:rPr>
              <w:t>Ateliers ou formations  dans les milieux</w:t>
            </w:r>
            <w:r w:rsidR="00C97FA5">
              <w:rPr>
                <w:noProof/>
                <w:webHidden/>
              </w:rPr>
              <w:tab/>
            </w:r>
            <w:r w:rsidR="00C97FA5">
              <w:rPr>
                <w:noProof/>
                <w:webHidden/>
              </w:rPr>
              <w:fldChar w:fldCharType="begin"/>
            </w:r>
            <w:r w:rsidR="00C97FA5">
              <w:rPr>
                <w:noProof/>
                <w:webHidden/>
              </w:rPr>
              <w:instrText xml:space="preserve"> PAGEREF _Toc55558640 \h </w:instrText>
            </w:r>
            <w:r w:rsidR="00C97FA5">
              <w:rPr>
                <w:noProof/>
                <w:webHidden/>
              </w:rPr>
            </w:r>
            <w:r w:rsidR="00C97FA5">
              <w:rPr>
                <w:noProof/>
                <w:webHidden/>
              </w:rPr>
              <w:fldChar w:fldCharType="separate"/>
            </w:r>
            <w:r w:rsidR="00A31BA1">
              <w:rPr>
                <w:noProof/>
                <w:webHidden/>
              </w:rPr>
              <w:t>20</w:t>
            </w:r>
            <w:r w:rsidR="00C97FA5">
              <w:rPr>
                <w:noProof/>
                <w:webHidden/>
              </w:rPr>
              <w:fldChar w:fldCharType="end"/>
            </w:r>
          </w:hyperlink>
        </w:p>
        <w:p w14:paraId="56E2E654" w14:textId="337A06E6" w:rsidR="00C97FA5" w:rsidRDefault="00D4722B" w:rsidP="00520C8A">
          <w:pPr>
            <w:pStyle w:val="TM2"/>
            <w:tabs>
              <w:tab w:val="right" w:leader="dot" w:pos="18710"/>
            </w:tabs>
            <w:spacing w:line="276" w:lineRule="auto"/>
            <w:rPr>
              <w:rFonts w:eastAsiaTheme="minorEastAsia"/>
              <w:b w:val="0"/>
              <w:noProof/>
              <w:lang w:eastAsia="fr-CA"/>
            </w:rPr>
          </w:pPr>
          <w:hyperlink w:anchor="_Toc55558641" w:history="1">
            <w:r w:rsidR="00C97FA5" w:rsidRPr="00E325AA">
              <w:rPr>
                <w:rStyle w:val="Lienhypertexte"/>
                <w:noProof/>
              </w:rPr>
              <w:t>Répit pour les parents ou les personnes proches aidantes</w:t>
            </w:r>
            <w:r w:rsidR="00C97FA5">
              <w:rPr>
                <w:noProof/>
                <w:webHidden/>
              </w:rPr>
              <w:tab/>
            </w:r>
            <w:r w:rsidR="00C97FA5">
              <w:rPr>
                <w:noProof/>
                <w:webHidden/>
              </w:rPr>
              <w:fldChar w:fldCharType="begin"/>
            </w:r>
            <w:r w:rsidR="00C97FA5">
              <w:rPr>
                <w:noProof/>
                <w:webHidden/>
              </w:rPr>
              <w:instrText xml:space="preserve"> PAGEREF _Toc55558641 \h </w:instrText>
            </w:r>
            <w:r w:rsidR="00C97FA5">
              <w:rPr>
                <w:noProof/>
                <w:webHidden/>
              </w:rPr>
            </w:r>
            <w:r w:rsidR="00C97FA5">
              <w:rPr>
                <w:noProof/>
                <w:webHidden/>
              </w:rPr>
              <w:fldChar w:fldCharType="separate"/>
            </w:r>
            <w:r w:rsidR="00A31BA1">
              <w:rPr>
                <w:noProof/>
                <w:webHidden/>
              </w:rPr>
              <w:t>21</w:t>
            </w:r>
            <w:r w:rsidR="00C97FA5">
              <w:rPr>
                <w:noProof/>
                <w:webHidden/>
              </w:rPr>
              <w:fldChar w:fldCharType="end"/>
            </w:r>
          </w:hyperlink>
        </w:p>
        <w:p w14:paraId="59AB0805" w14:textId="366D286F" w:rsidR="00C97FA5" w:rsidRDefault="00D4722B" w:rsidP="00520C8A">
          <w:pPr>
            <w:pStyle w:val="TM2"/>
            <w:tabs>
              <w:tab w:val="right" w:leader="dot" w:pos="18710"/>
            </w:tabs>
            <w:spacing w:line="276" w:lineRule="auto"/>
            <w:rPr>
              <w:rFonts w:eastAsiaTheme="minorEastAsia"/>
              <w:b w:val="0"/>
              <w:noProof/>
              <w:lang w:eastAsia="fr-CA"/>
            </w:rPr>
          </w:pPr>
          <w:hyperlink w:anchor="_Toc55558642" w:history="1">
            <w:r w:rsidR="00C97FA5" w:rsidRPr="00E325AA">
              <w:rPr>
                <w:rStyle w:val="Lienhypertexte"/>
                <w:noProof/>
              </w:rPr>
              <w:t xml:space="preserve">Supervision de contacts </w:t>
            </w:r>
            <w:r w:rsidR="00C97FA5">
              <w:rPr>
                <w:noProof/>
                <w:webHidden/>
              </w:rPr>
              <w:tab/>
            </w:r>
            <w:r w:rsidR="00C97FA5">
              <w:rPr>
                <w:noProof/>
                <w:webHidden/>
              </w:rPr>
              <w:fldChar w:fldCharType="begin"/>
            </w:r>
            <w:r w:rsidR="00C97FA5">
              <w:rPr>
                <w:noProof/>
                <w:webHidden/>
              </w:rPr>
              <w:instrText xml:space="preserve"> PAGEREF _Toc55558642 \h </w:instrText>
            </w:r>
            <w:r w:rsidR="00C97FA5">
              <w:rPr>
                <w:noProof/>
                <w:webHidden/>
              </w:rPr>
            </w:r>
            <w:r w:rsidR="00C97FA5">
              <w:rPr>
                <w:noProof/>
                <w:webHidden/>
              </w:rPr>
              <w:fldChar w:fldCharType="separate"/>
            </w:r>
            <w:r w:rsidR="00A31BA1">
              <w:rPr>
                <w:noProof/>
                <w:webHidden/>
              </w:rPr>
              <w:t>22</w:t>
            </w:r>
            <w:r w:rsidR="00C97FA5">
              <w:rPr>
                <w:noProof/>
                <w:webHidden/>
              </w:rPr>
              <w:fldChar w:fldCharType="end"/>
            </w:r>
          </w:hyperlink>
        </w:p>
        <w:p w14:paraId="115F8A0D" w14:textId="154E696C" w:rsidR="00C97FA5" w:rsidRDefault="00D4722B" w:rsidP="00520C8A">
          <w:pPr>
            <w:pStyle w:val="TM2"/>
            <w:tabs>
              <w:tab w:val="right" w:leader="dot" w:pos="18710"/>
            </w:tabs>
            <w:spacing w:line="276" w:lineRule="auto"/>
            <w:rPr>
              <w:rFonts w:eastAsiaTheme="minorEastAsia"/>
              <w:b w:val="0"/>
              <w:noProof/>
              <w:lang w:eastAsia="fr-CA"/>
            </w:rPr>
          </w:pPr>
          <w:hyperlink w:anchor="_Toc55558643" w:history="1">
            <w:r w:rsidR="00C97FA5" w:rsidRPr="00E325AA">
              <w:rPr>
                <w:rStyle w:val="Lienhypertexte"/>
                <w:noProof/>
              </w:rPr>
              <w:t>Transport bénévole de personnes en situation de vulnérabilité</w:t>
            </w:r>
            <w:r w:rsidR="00C97FA5">
              <w:rPr>
                <w:noProof/>
                <w:webHidden/>
              </w:rPr>
              <w:tab/>
            </w:r>
            <w:r w:rsidR="00C97FA5">
              <w:rPr>
                <w:noProof/>
                <w:webHidden/>
              </w:rPr>
              <w:fldChar w:fldCharType="begin"/>
            </w:r>
            <w:r w:rsidR="00C97FA5">
              <w:rPr>
                <w:noProof/>
                <w:webHidden/>
              </w:rPr>
              <w:instrText xml:space="preserve"> PAGEREF _Toc55558643 \h </w:instrText>
            </w:r>
            <w:r w:rsidR="00C97FA5">
              <w:rPr>
                <w:noProof/>
                <w:webHidden/>
              </w:rPr>
            </w:r>
            <w:r w:rsidR="00C97FA5">
              <w:rPr>
                <w:noProof/>
                <w:webHidden/>
              </w:rPr>
              <w:fldChar w:fldCharType="separate"/>
            </w:r>
            <w:r w:rsidR="00A31BA1">
              <w:rPr>
                <w:noProof/>
                <w:webHidden/>
              </w:rPr>
              <w:t>23</w:t>
            </w:r>
            <w:r w:rsidR="00C97FA5">
              <w:rPr>
                <w:noProof/>
                <w:webHidden/>
              </w:rPr>
              <w:fldChar w:fldCharType="end"/>
            </w:r>
          </w:hyperlink>
        </w:p>
        <w:p w14:paraId="193FCD39" w14:textId="1A11D5C4" w:rsidR="00C97FA5" w:rsidRDefault="00D4722B" w:rsidP="00520C8A">
          <w:pPr>
            <w:pStyle w:val="TM2"/>
            <w:tabs>
              <w:tab w:val="right" w:leader="dot" w:pos="18710"/>
            </w:tabs>
            <w:spacing w:line="276" w:lineRule="auto"/>
            <w:rPr>
              <w:rFonts w:eastAsiaTheme="minorEastAsia"/>
              <w:b w:val="0"/>
              <w:noProof/>
              <w:lang w:eastAsia="fr-CA"/>
            </w:rPr>
          </w:pPr>
          <w:hyperlink w:anchor="_Toc55558644" w:history="1">
            <w:r w:rsidR="00C97FA5" w:rsidRPr="00E325AA">
              <w:rPr>
                <w:rStyle w:val="Lienhypertexte"/>
                <w:noProof/>
              </w:rPr>
              <w:t>Magasin ou Friperie communau-taire</w:t>
            </w:r>
            <w:r w:rsidR="00C97FA5">
              <w:rPr>
                <w:noProof/>
                <w:webHidden/>
              </w:rPr>
              <w:tab/>
            </w:r>
            <w:r w:rsidR="00C97FA5">
              <w:rPr>
                <w:noProof/>
                <w:webHidden/>
              </w:rPr>
              <w:fldChar w:fldCharType="begin"/>
            </w:r>
            <w:r w:rsidR="00C97FA5">
              <w:rPr>
                <w:noProof/>
                <w:webHidden/>
              </w:rPr>
              <w:instrText xml:space="preserve"> PAGEREF _Toc55558644 \h </w:instrText>
            </w:r>
            <w:r w:rsidR="00C97FA5">
              <w:rPr>
                <w:noProof/>
                <w:webHidden/>
              </w:rPr>
            </w:r>
            <w:r w:rsidR="00C97FA5">
              <w:rPr>
                <w:noProof/>
                <w:webHidden/>
              </w:rPr>
              <w:fldChar w:fldCharType="separate"/>
            </w:r>
            <w:r w:rsidR="00A31BA1">
              <w:rPr>
                <w:noProof/>
                <w:webHidden/>
              </w:rPr>
              <w:t>24</w:t>
            </w:r>
            <w:r w:rsidR="00C97FA5">
              <w:rPr>
                <w:noProof/>
                <w:webHidden/>
              </w:rPr>
              <w:fldChar w:fldCharType="end"/>
            </w:r>
          </w:hyperlink>
        </w:p>
        <w:p w14:paraId="3FB0B589" w14:textId="5387143F" w:rsidR="00C97FA5" w:rsidRDefault="00D4722B" w:rsidP="00520C8A">
          <w:pPr>
            <w:pStyle w:val="TM2"/>
            <w:tabs>
              <w:tab w:val="right" w:leader="dot" w:pos="18710"/>
            </w:tabs>
            <w:spacing w:line="276" w:lineRule="auto"/>
            <w:rPr>
              <w:rFonts w:eastAsiaTheme="minorEastAsia"/>
              <w:b w:val="0"/>
              <w:noProof/>
              <w:lang w:eastAsia="fr-CA"/>
            </w:rPr>
          </w:pPr>
          <w:hyperlink w:anchor="_Toc55558645" w:history="1">
            <w:r w:rsidR="00C97FA5" w:rsidRPr="00E325AA">
              <w:rPr>
                <w:rStyle w:val="Lienhypertexte"/>
                <w:noProof/>
              </w:rPr>
              <w:t>Activités de promotion et de défense des droits</w:t>
            </w:r>
            <w:r w:rsidR="00C97FA5">
              <w:rPr>
                <w:noProof/>
                <w:webHidden/>
              </w:rPr>
              <w:tab/>
            </w:r>
            <w:r w:rsidR="00C97FA5">
              <w:rPr>
                <w:noProof/>
                <w:webHidden/>
              </w:rPr>
              <w:fldChar w:fldCharType="begin"/>
            </w:r>
            <w:r w:rsidR="00C97FA5">
              <w:rPr>
                <w:noProof/>
                <w:webHidden/>
              </w:rPr>
              <w:instrText xml:space="preserve"> PAGEREF _Toc55558645 \h </w:instrText>
            </w:r>
            <w:r w:rsidR="00C97FA5">
              <w:rPr>
                <w:noProof/>
                <w:webHidden/>
              </w:rPr>
            </w:r>
            <w:r w:rsidR="00C97FA5">
              <w:rPr>
                <w:noProof/>
                <w:webHidden/>
              </w:rPr>
              <w:fldChar w:fldCharType="separate"/>
            </w:r>
            <w:r w:rsidR="00A31BA1">
              <w:rPr>
                <w:noProof/>
                <w:webHidden/>
              </w:rPr>
              <w:t>25</w:t>
            </w:r>
            <w:r w:rsidR="00C97FA5">
              <w:rPr>
                <w:noProof/>
                <w:webHidden/>
              </w:rPr>
              <w:fldChar w:fldCharType="end"/>
            </w:r>
          </w:hyperlink>
        </w:p>
        <w:p w14:paraId="79311A97" w14:textId="6B21E87A" w:rsidR="00C97FA5" w:rsidRDefault="00D4722B" w:rsidP="00520C8A">
          <w:pPr>
            <w:pStyle w:val="TM2"/>
            <w:tabs>
              <w:tab w:val="right" w:leader="dot" w:pos="18710"/>
            </w:tabs>
            <w:spacing w:line="276" w:lineRule="auto"/>
            <w:rPr>
              <w:rFonts w:eastAsiaTheme="minorEastAsia"/>
              <w:b w:val="0"/>
              <w:noProof/>
              <w:lang w:eastAsia="fr-CA"/>
            </w:rPr>
          </w:pPr>
          <w:hyperlink w:anchor="_Toc55558646" w:history="1">
            <w:r w:rsidR="00C97FA5" w:rsidRPr="00E325AA">
              <w:rPr>
                <w:rStyle w:val="Lienhypertexte"/>
                <w:noProof/>
              </w:rPr>
              <w:t>Activités sportives et de loisirs</w:t>
            </w:r>
            <w:r w:rsidR="00C97FA5">
              <w:rPr>
                <w:noProof/>
                <w:webHidden/>
              </w:rPr>
              <w:tab/>
            </w:r>
            <w:r w:rsidR="00C97FA5">
              <w:rPr>
                <w:noProof/>
                <w:webHidden/>
              </w:rPr>
              <w:fldChar w:fldCharType="begin"/>
            </w:r>
            <w:r w:rsidR="00C97FA5">
              <w:rPr>
                <w:noProof/>
                <w:webHidden/>
              </w:rPr>
              <w:instrText xml:space="preserve"> PAGEREF _Toc55558646 \h </w:instrText>
            </w:r>
            <w:r w:rsidR="00C97FA5">
              <w:rPr>
                <w:noProof/>
                <w:webHidden/>
              </w:rPr>
            </w:r>
            <w:r w:rsidR="00C97FA5">
              <w:rPr>
                <w:noProof/>
                <w:webHidden/>
              </w:rPr>
              <w:fldChar w:fldCharType="separate"/>
            </w:r>
            <w:r w:rsidR="00A31BA1">
              <w:rPr>
                <w:noProof/>
                <w:webHidden/>
              </w:rPr>
              <w:t>26</w:t>
            </w:r>
            <w:r w:rsidR="00C97FA5">
              <w:rPr>
                <w:noProof/>
                <w:webHidden/>
              </w:rPr>
              <w:fldChar w:fldCharType="end"/>
            </w:r>
          </w:hyperlink>
        </w:p>
        <w:p w14:paraId="6BD5FA2E" w14:textId="4CA24EEF" w:rsidR="00C97FA5" w:rsidRDefault="00D4722B" w:rsidP="00520C8A">
          <w:pPr>
            <w:pStyle w:val="TM2"/>
            <w:tabs>
              <w:tab w:val="right" w:leader="dot" w:pos="18710"/>
            </w:tabs>
            <w:spacing w:line="276" w:lineRule="auto"/>
            <w:rPr>
              <w:rFonts w:eastAsiaTheme="minorEastAsia"/>
              <w:b w:val="0"/>
              <w:noProof/>
              <w:lang w:eastAsia="fr-CA"/>
            </w:rPr>
          </w:pPr>
          <w:hyperlink w:anchor="_Toc55558647" w:history="1">
            <w:r w:rsidR="00C97FA5" w:rsidRPr="00E325AA">
              <w:rPr>
                <w:rStyle w:val="Lienhypertexte"/>
                <w:noProof/>
              </w:rPr>
              <w:t>Chorale</w:t>
            </w:r>
            <w:r w:rsidR="00C97FA5">
              <w:rPr>
                <w:noProof/>
                <w:webHidden/>
              </w:rPr>
              <w:tab/>
            </w:r>
            <w:r w:rsidR="00C97FA5">
              <w:rPr>
                <w:noProof/>
                <w:webHidden/>
              </w:rPr>
              <w:fldChar w:fldCharType="begin"/>
            </w:r>
            <w:r w:rsidR="00C97FA5">
              <w:rPr>
                <w:noProof/>
                <w:webHidden/>
              </w:rPr>
              <w:instrText xml:space="preserve"> PAGEREF _Toc55558647 \h </w:instrText>
            </w:r>
            <w:r w:rsidR="00C97FA5">
              <w:rPr>
                <w:noProof/>
                <w:webHidden/>
              </w:rPr>
            </w:r>
            <w:r w:rsidR="00C97FA5">
              <w:rPr>
                <w:noProof/>
                <w:webHidden/>
              </w:rPr>
              <w:fldChar w:fldCharType="separate"/>
            </w:r>
            <w:r w:rsidR="00A31BA1">
              <w:rPr>
                <w:noProof/>
                <w:webHidden/>
              </w:rPr>
              <w:t>28</w:t>
            </w:r>
            <w:r w:rsidR="00C97FA5">
              <w:rPr>
                <w:noProof/>
                <w:webHidden/>
              </w:rPr>
              <w:fldChar w:fldCharType="end"/>
            </w:r>
          </w:hyperlink>
        </w:p>
        <w:p w14:paraId="57A0E418" w14:textId="79562974" w:rsidR="00541C69" w:rsidRDefault="003C6173" w:rsidP="00520C8A">
          <w:pPr>
            <w:spacing w:line="276" w:lineRule="auto"/>
          </w:pPr>
          <w:r>
            <w:rPr>
              <w:b/>
              <w:bCs/>
              <w:noProof/>
            </w:rPr>
            <w:fldChar w:fldCharType="end"/>
          </w:r>
        </w:p>
      </w:sdtContent>
    </w:sdt>
    <w:p w14:paraId="3599E16B" w14:textId="77777777" w:rsidR="008F7073" w:rsidRDefault="008F7073" w:rsidP="00520C8A">
      <w:pPr>
        <w:pStyle w:val="Titre1"/>
        <w:spacing w:line="276" w:lineRule="auto"/>
      </w:pPr>
    </w:p>
    <w:p w14:paraId="360CD44E" w14:textId="77777777" w:rsidR="008B26A4" w:rsidRDefault="008B26A4" w:rsidP="00520C8A">
      <w:pPr>
        <w:spacing w:line="276" w:lineRule="auto"/>
        <w:rPr>
          <w:rFonts w:ascii="Britannic Bold" w:hAnsi="Britannic Bold" w:cstheme="minorHAnsi"/>
          <w:b/>
          <w:bCs/>
          <w:sz w:val="32"/>
          <w:szCs w:val="24"/>
          <w:lang w:eastAsia="fr-CA"/>
        </w:rPr>
      </w:pPr>
      <w:r>
        <w:br w:type="page"/>
      </w:r>
    </w:p>
    <w:p w14:paraId="077F759D" w14:textId="7A460087" w:rsidR="00B32E33" w:rsidRPr="00DE28B7" w:rsidRDefault="00166BCB" w:rsidP="002E4499">
      <w:pPr>
        <w:pStyle w:val="Titre1"/>
      </w:pPr>
      <w:bookmarkStart w:id="1" w:name="_Toc55558628"/>
      <w:r w:rsidRPr="00DE28B7">
        <w:lastRenderedPageBreak/>
        <w:t>Mise en contexte</w:t>
      </w:r>
      <w:bookmarkEnd w:id="1"/>
    </w:p>
    <w:p w14:paraId="24B024BA" w14:textId="77777777" w:rsidR="00166BCB" w:rsidRPr="008200BE" w:rsidRDefault="00166BCB" w:rsidP="00B32E33">
      <w:pPr>
        <w:spacing w:after="0" w:line="240" w:lineRule="auto"/>
        <w:rPr>
          <w:rFonts w:cstheme="minorHAnsi"/>
          <w:b/>
          <w:bCs/>
          <w:sz w:val="24"/>
          <w:szCs w:val="24"/>
          <w:lang w:eastAsia="fr-CA"/>
        </w:rPr>
      </w:pPr>
    </w:p>
    <w:p w14:paraId="37BFA726" w14:textId="6E76D375" w:rsidR="0094135A" w:rsidRPr="007D2B20" w:rsidRDefault="00BE771D" w:rsidP="00563D24">
      <w:pPr>
        <w:spacing w:after="0" w:line="240" w:lineRule="auto"/>
        <w:jc w:val="both"/>
        <w:rPr>
          <w:rFonts w:cstheme="minorHAnsi"/>
          <w:sz w:val="24"/>
          <w:szCs w:val="24"/>
          <w:lang w:eastAsia="fr-CA"/>
        </w:rPr>
      </w:pPr>
      <w:r w:rsidRPr="007D2B20">
        <w:rPr>
          <w:rFonts w:cstheme="minorHAnsi"/>
          <w:sz w:val="24"/>
          <w:szCs w:val="24"/>
          <w:lang w:eastAsia="fr-CA"/>
        </w:rPr>
        <w:t>Les organismes communautaires offrent des</w:t>
      </w:r>
      <w:r w:rsidR="008D373E" w:rsidRPr="007D2B20">
        <w:rPr>
          <w:rFonts w:cstheme="minorHAnsi"/>
          <w:sz w:val="24"/>
          <w:szCs w:val="24"/>
          <w:lang w:eastAsia="fr-CA"/>
        </w:rPr>
        <w:t xml:space="preserve"> activités et des</w:t>
      </w:r>
      <w:r w:rsidRPr="007D2B20">
        <w:rPr>
          <w:rFonts w:cstheme="minorHAnsi"/>
          <w:sz w:val="24"/>
          <w:szCs w:val="24"/>
          <w:lang w:eastAsia="fr-CA"/>
        </w:rPr>
        <w:t xml:space="preserve"> services de première importance pour la population de leur territoire, notamment auprès de personnes en situation de vulnérabilité. </w:t>
      </w:r>
      <w:r w:rsidR="00EA13CF" w:rsidRPr="007D2B20">
        <w:rPr>
          <w:rFonts w:cstheme="minorHAnsi"/>
          <w:sz w:val="24"/>
          <w:szCs w:val="24"/>
          <w:lang w:eastAsia="fr-CA"/>
        </w:rPr>
        <w:t>Leur rôle soci</w:t>
      </w:r>
      <w:r w:rsidR="007E131E" w:rsidRPr="007D2B20">
        <w:rPr>
          <w:rFonts w:cstheme="minorHAnsi"/>
          <w:sz w:val="24"/>
          <w:szCs w:val="24"/>
          <w:lang w:eastAsia="fr-CA"/>
        </w:rPr>
        <w:t>oéconomique</w:t>
      </w:r>
      <w:r w:rsidR="00EA13CF" w:rsidRPr="007D2B20">
        <w:rPr>
          <w:rFonts w:cstheme="minorHAnsi"/>
          <w:sz w:val="24"/>
          <w:szCs w:val="24"/>
          <w:lang w:eastAsia="fr-CA"/>
        </w:rPr>
        <w:t xml:space="preserve"> est donc </w:t>
      </w:r>
      <w:r w:rsidR="00C03B16" w:rsidRPr="007D2B20">
        <w:rPr>
          <w:rFonts w:cstheme="minorHAnsi"/>
          <w:sz w:val="24"/>
          <w:szCs w:val="24"/>
          <w:lang w:eastAsia="fr-CA"/>
        </w:rPr>
        <w:t>capital pour la population, notamment dans le contexte pandémique.</w:t>
      </w:r>
      <w:r w:rsidR="00EA13CF" w:rsidRPr="007D2B20">
        <w:rPr>
          <w:rFonts w:cstheme="minorHAnsi"/>
          <w:sz w:val="24"/>
          <w:szCs w:val="24"/>
          <w:lang w:eastAsia="fr-CA"/>
        </w:rPr>
        <w:t xml:space="preserve"> </w:t>
      </w:r>
      <w:r w:rsidRPr="007D2B20">
        <w:rPr>
          <w:rFonts w:cstheme="minorHAnsi"/>
          <w:sz w:val="24"/>
          <w:szCs w:val="24"/>
          <w:lang w:eastAsia="fr-CA"/>
        </w:rPr>
        <w:t xml:space="preserve">À cet effet, il est souhaitable qu’ils puissent maintenir des activités dans le respect des mesures sanitaires déterminées par la santé publique </w:t>
      </w:r>
      <w:r w:rsidR="008D373E" w:rsidRPr="007D2B20">
        <w:rPr>
          <w:rFonts w:cstheme="minorHAnsi"/>
          <w:sz w:val="24"/>
          <w:szCs w:val="24"/>
          <w:lang w:eastAsia="fr-CA"/>
        </w:rPr>
        <w:t>selon le</w:t>
      </w:r>
      <w:r w:rsidRPr="007D2B20">
        <w:rPr>
          <w:rFonts w:cstheme="minorHAnsi"/>
          <w:sz w:val="24"/>
          <w:szCs w:val="24"/>
          <w:lang w:eastAsia="fr-CA"/>
        </w:rPr>
        <w:t xml:space="preserve"> palier d’alerte </w:t>
      </w:r>
      <w:r w:rsidR="007E12B3">
        <w:rPr>
          <w:rFonts w:cstheme="minorHAnsi"/>
          <w:sz w:val="24"/>
          <w:szCs w:val="24"/>
          <w:lang w:eastAsia="fr-CA"/>
        </w:rPr>
        <w:t>(zone</w:t>
      </w:r>
      <w:r w:rsidR="007512F7">
        <w:rPr>
          <w:rFonts w:cstheme="minorHAnsi"/>
          <w:sz w:val="24"/>
          <w:szCs w:val="24"/>
          <w:lang w:eastAsia="fr-CA"/>
        </w:rPr>
        <w:t>s</w:t>
      </w:r>
      <w:r w:rsidR="007E12B3">
        <w:rPr>
          <w:rFonts w:cstheme="minorHAnsi"/>
          <w:sz w:val="24"/>
          <w:szCs w:val="24"/>
          <w:lang w:eastAsia="fr-CA"/>
        </w:rPr>
        <w:t xml:space="preserve"> verte</w:t>
      </w:r>
      <w:r w:rsidR="007512F7">
        <w:rPr>
          <w:rFonts w:cstheme="minorHAnsi"/>
          <w:sz w:val="24"/>
          <w:szCs w:val="24"/>
          <w:lang w:eastAsia="fr-CA"/>
        </w:rPr>
        <w:t>s</w:t>
      </w:r>
      <w:r w:rsidR="007E12B3">
        <w:rPr>
          <w:rFonts w:cstheme="minorHAnsi"/>
          <w:sz w:val="24"/>
          <w:szCs w:val="24"/>
          <w:lang w:eastAsia="fr-CA"/>
        </w:rPr>
        <w:t>, jaune</w:t>
      </w:r>
      <w:r w:rsidR="007512F7">
        <w:rPr>
          <w:rFonts w:cstheme="minorHAnsi"/>
          <w:sz w:val="24"/>
          <w:szCs w:val="24"/>
          <w:lang w:eastAsia="fr-CA"/>
        </w:rPr>
        <w:t>s</w:t>
      </w:r>
      <w:r w:rsidR="007E12B3">
        <w:rPr>
          <w:rFonts w:cstheme="minorHAnsi"/>
          <w:sz w:val="24"/>
          <w:szCs w:val="24"/>
          <w:lang w:eastAsia="fr-CA"/>
        </w:rPr>
        <w:t>, orange</w:t>
      </w:r>
      <w:r w:rsidR="007512F7">
        <w:rPr>
          <w:rFonts w:cstheme="minorHAnsi"/>
          <w:sz w:val="24"/>
          <w:szCs w:val="24"/>
          <w:lang w:eastAsia="fr-CA"/>
        </w:rPr>
        <w:t>s</w:t>
      </w:r>
      <w:r w:rsidR="007E12B3">
        <w:rPr>
          <w:rFonts w:cstheme="minorHAnsi"/>
          <w:sz w:val="24"/>
          <w:szCs w:val="24"/>
          <w:lang w:eastAsia="fr-CA"/>
        </w:rPr>
        <w:t xml:space="preserve"> et rouge</w:t>
      </w:r>
      <w:r w:rsidR="007512F7">
        <w:rPr>
          <w:rFonts w:cstheme="minorHAnsi"/>
          <w:sz w:val="24"/>
          <w:szCs w:val="24"/>
          <w:lang w:eastAsia="fr-CA"/>
        </w:rPr>
        <w:t>s</w:t>
      </w:r>
      <w:r w:rsidR="007E12B3">
        <w:rPr>
          <w:rFonts w:cstheme="minorHAnsi"/>
          <w:sz w:val="24"/>
          <w:szCs w:val="24"/>
          <w:lang w:eastAsia="fr-CA"/>
        </w:rPr>
        <w:t xml:space="preserve">) </w:t>
      </w:r>
      <w:r w:rsidRPr="007D2B20">
        <w:rPr>
          <w:rFonts w:cstheme="minorHAnsi"/>
          <w:sz w:val="24"/>
          <w:szCs w:val="24"/>
          <w:lang w:eastAsia="fr-CA"/>
        </w:rPr>
        <w:t xml:space="preserve">de leur territoire. </w:t>
      </w:r>
      <w:r w:rsidR="00680621" w:rsidRPr="007D2B20">
        <w:rPr>
          <w:rFonts w:cstheme="minorHAnsi"/>
          <w:sz w:val="24"/>
          <w:szCs w:val="24"/>
          <w:lang w:eastAsia="fr-CA"/>
        </w:rPr>
        <w:t>Lorsque possible et approprié, il est recommandé d’offrir des activités à distance</w:t>
      </w:r>
      <w:r w:rsidR="0094135A" w:rsidRPr="007D2B20">
        <w:rPr>
          <w:rFonts w:cstheme="minorHAnsi"/>
          <w:sz w:val="24"/>
          <w:szCs w:val="24"/>
          <w:lang w:eastAsia="fr-CA"/>
        </w:rPr>
        <w:t>,</w:t>
      </w:r>
      <w:r w:rsidR="0094135A" w:rsidRPr="007D2B20">
        <w:rPr>
          <w:sz w:val="24"/>
          <w:szCs w:val="24"/>
        </w:rPr>
        <w:t xml:space="preserve"> </w:t>
      </w:r>
      <w:r w:rsidR="0094135A" w:rsidRPr="007D2B20">
        <w:rPr>
          <w:rFonts w:cstheme="minorHAnsi"/>
          <w:sz w:val="24"/>
          <w:szCs w:val="24"/>
          <w:lang w:eastAsia="fr-CA"/>
        </w:rPr>
        <w:t>que ce soit pour des activités de groupe ou individuelles</w:t>
      </w:r>
      <w:r w:rsidR="00680621" w:rsidRPr="007D2B20">
        <w:rPr>
          <w:rFonts w:cstheme="minorHAnsi"/>
          <w:sz w:val="24"/>
          <w:szCs w:val="24"/>
          <w:lang w:eastAsia="fr-CA"/>
        </w:rPr>
        <w:t>.</w:t>
      </w:r>
      <w:r w:rsidR="00F43395" w:rsidRPr="007D2B20">
        <w:rPr>
          <w:rFonts w:cstheme="minorHAnsi"/>
          <w:sz w:val="24"/>
          <w:szCs w:val="24"/>
          <w:lang w:eastAsia="fr-CA"/>
        </w:rPr>
        <w:t xml:space="preserve"> Même si les activités des organismes communautaires sont maintenues à tous les paliers d’alerte</w:t>
      </w:r>
      <w:r w:rsidR="00795468">
        <w:rPr>
          <w:rFonts w:cstheme="minorHAnsi"/>
          <w:sz w:val="24"/>
          <w:szCs w:val="24"/>
          <w:lang w:eastAsia="fr-CA"/>
        </w:rPr>
        <w:t xml:space="preserve">, </w:t>
      </w:r>
      <w:r w:rsidR="00F43395" w:rsidRPr="007D2B20">
        <w:rPr>
          <w:rFonts w:cstheme="minorHAnsi"/>
          <w:sz w:val="24"/>
          <w:szCs w:val="24"/>
          <w:lang w:eastAsia="fr-CA"/>
        </w:rPr>
        <w:t>il est important d’assurer la cohérence avec les mesures applicables pour les activités équivalentes dans les autres secteurs.</w:t>
      </w:r>
      <w:r w:rsidR="00680621" w:rsidRPr="007D2B20">
        <w:rPr>
          <w:rFonts w:cstheme="minorHAnsi"/>
          <w:sz w:val="24"/>
          <w:szCs w:val="24"/>
          <w:lang w:eastAsia="fr-CA"/>
        </w:rPr>
        <w:t xml:space="preserve"> </w:t>
      </w:r>
    </w:p>
    <w:p w14:paraId="0C4F4061" w14:textId="77777777" w:rsidR="0094135A" w:rsidRPr="007D2B20" w:rsidRDefault="0094135A" w:rsidP="00563D24">
      <w:pPr>
        <w:spacing w:after="0" w:line="240" w:lineRule="auto"/>
        <w:jc w:val="both"/>
        <w:rPr>
          <w:rFonts w:cstheme="minorHAnsi"/>
          <w:sz w:val="24"/>
          <w:szCs w:val="24"/>
          <w:lang w:eastAsia="fr-CA"/>
        </w:rPr>
      </w:pPr>
    </w:p>
    <w:p w14:paraId="182E34B5" w14:textId="1CF6E47B" w:rsidR="00563D24" w:rsidRPr="007D2B20" w:rsidRDefault="00727A7E" w:rsidP="00563D24">
      <w:pPr>
        <w:spacing w:after="0" w:line="240" w:lineRule="auto"/>
        <w:jc w:val="both"/>
        <w:rPr>
          <w:rFonts w:cstheme="minorHAnsi"/>
          <w:sz w:val="24"/>
          <w:szCs w:val="24"/>
          <w:lang w:eastAsia="fr-CA"/>
        </w:rPr>
      </w:pPr>
      <w:r w:rsidRPr="007D2B20">
        <w:rPr>
          <w:rFonts w:cstheme="minorHAnsi"/>
          <w:sz w:val="24"/>
          <w:szCs w:val="24"/>
          <w:lang w:eastAsia="fr-CA"/>
        </w:rPr>
        <w:t xml:space="preserve">Ce document vise donc à guider les conseils d’administration des organismes communautaires dans le choix des mesures pouvant être mises en place pour </w:t>
      </w:r>
      <w:r w:rsidR="00446C54" w:rsidRPr="007D2B20">
        <w:rPr>
          <w:rFonts w:cstheme="minorHAnsi"/>
          <w:sz w:val="24"/>
          <w:szCs w:val="24"/>
          <w:lang w:eastAsia="fr-CA"/>
        </w:rPr>
        <w:t xml:space="preserve">continuer à offrir des </w:t>
      </w:r>
      <w:r w:rsidR="008D373E" w:rsidRPr="007D2B20">
        <w:rPr>
          <w:rFonts w:cstheme="minorHAnsi"/>
          <w:sz w:val="24"/>
          <w:szCs w:val="24"/>
          <w:lang w:eastAsia="fr-CA"/>
        </w:rPr>
        <w:t xml:space="preserve">activités et des </w:t>
      </w:r>
      <w:r w:rsidR="00446C54" w:rsidRPr="007D2B20">
        <w:rPr>
          <w:rFonts w:cstheme="minorHAnsi"/>
          <w:sz w:val="24"/>
          <w:szCs w:val="24"/>
          <w:lang w:eastAsia="fr-CA"/>
        </w:rPr>
        <w:t xml:space="preserve">services à la population tout en </w:t>
      </w:r>
      <w:r w:rsidRPr="007D2B20">
        <w:rPr>
          <w:rFonts w:cstheme="minorHAnsi"/>
          <w:sz w:val="24"/>
          <w:szCs w:val="24"/>
          <w:lang w:eastAsia="fr-CA"/>
        </w:rPr>
        <w:t>respect</w:t>
      </w:r>
      <w:r w:rsidR="00446C54" w:rsidRPr="007D2B20">
        <w:rPr>
          <w:rFonts w:cstheme="minorHAnsi"/>
          <w:sz w:val="24"/>
          <w:szCs w:val="24"/>
          <w:lang w:eastAsia="fr-CA"/>
        </w:rPr>
        <w:t>ant</w:t>
      </w:r>
      <w:r w:rsidRPr="007D2B20">
        <w:rPr>
          <w:rFonts w:cstheme="minorHAnsi"/>
          <w:sz w:val="24"/>
          <w:szCs w:val="24"/>
          <w:lang w:eastAsia="fr-CA"/>
        </w:rPr>
        <w:t xml:space="preserve"> les règles sanitaires de chaque palier d’alerte</w:t>
      </w:r>
      <w:r w:rsidR="007E12B3">
        <w:rPr>
          <w:rFonts w:cstheme="minorHAnsi"/>
          <w:sz w:val="24"/>
          <w:szCs w:val="24"/>
          <w:lang w:eastAsia="fr-CA"/>
        </w:rPr>
        <w:t xml:space="preserve"> (zone</w:t>
      </w:r>
      <w:r w:rsidR="007512F7">
        <w:rPr>
          <w:rFonts w:cstheme="minorHAnsi"/>
          <w:sz w:val="24"/>
          <w:szCs w:val="24"/>
          <w:lang w:eastAsia="fr-CA"/>
        </w:rPr>
        <w:t>s</w:t>
      </w:r>
      <w:r w:rsidR="007E12B3">
        <w:rPr>
          <w:rFonts w:cstheme="minorHAnsi"/>
          <w:sz w:val="24"/>
          <w:szCs w:val="24"/>
          <w:lang w:eastAsia="fr-CA"/>
        </w:rPr>
        <w:t xml:space="preserve"> verte</w:t>
      </w:r>
      <w:r w:rsidR="007512F7">
        <w:rPr>
          <w:rFonts w:cstheme="minorHAnsi"/>
          <w:sz w:val="24"/>
          <w:szCs w:val="24"/>
          <w:lang w:eastAsia="fr-CA"/>
        </w:rPr>
        <w:t>s</w:t>
      </w:r>
      <w:r w:rsidR="007E12B3">
        <w:rPr>
          <w:rFonts w:cstheme="minorHAnsi"/>
          <w:sz w:val="24"/>
          <w:szCs w:val="24"/>
          <w:lang w:eastAsia="fr-CA"/>
        </w:rPr>
        <w:t>, jaune</w:t>
      </w:r>
      <w:r w:rsidR="007512F7">
        <w:rPr>
          <w:rFonts w:cstheme="minorHAnsi"/>
          <w:sz w:val="24"/>
          <w:szCs w:val="24"/>
          <w:lang w:eastAsia="fr-CA"/>
        </w:rPr>
        <w:t>s</w:t>
      </w:r>
      <w:r w:rsidR="007E12B3">
        <w:rPr>
          <w:rFonts w:cstheme="minorHAnsi"/>
          <w:sz w:val="24"/>
          <w:szCs w:val="24"/>
          <w:lang w:eastAsia="fr-CA"/>
        </w:rPr>
        <w:t>, orange</w:t>
      </w:r>
      <w:r w:rsidR="007512F7">
        <w:rPr>
          <w:rFonts w:cstheme="minorHAnsi"/>
          <w:sz w:val="24"/>
          <w:szCs w:val="24"/>
          <w:lang w:eastAsia="fr-CA"/>
        </w:rPr>
        <w:t>s</w:t>
      </w:r>
      <w:r w:rsidR="007E12B3">
        <w:rPr>
          <w:rFonts w:cstheme="minorHAnsi"/>
          <w:sz w:val="24"/>
          <w:szCs w:val="24"/>
          <w:lang w:eastAsia="fr-CA"/>
        </w:rPr>
        <w:t xml:space="preserve"> et rouge</w:t>
      </w:r>
      <w:r w:rsidR="007512F7">
        <w:rPr>
          <w:rFonts w:cstheme="minorHAnsi"/>
          <w:sz w:val="24"/>
          <w:szCs w:val="24"/>
          <w:lang w:eastAsia="fr-CA"/>
        </w:rPr>
        <w:t>s</w:t>
      </w:r>
      <w:r w:rsidR="007E12B3">
        <w:rPr>
          <w:rFonts w:cstheme="minorHAnsi"/>
          <w:sz w:val="24"/>
          <w:szCs w:val="24"/>
          <w:lang w:eastAsia="fr-CA"/>
        </w:rPr>
        <w:t>)</w:t>
      </w:r>
      <w:r w:rsidRPr="007D2B20">
        <w:rPr>
          <w:rFonts w:cstheme="minorHAnsi"/>
          <w:sz w:val="24"/>
          <w:szCs w:val="24"/>
          <w:lang w:eastAsia="fr-CA"/>
        </w:rPr>
        <w:t xml:space="preserve">. </w:t>
      </w:r>
      <w:r w:rsidR="00563D24" w:rsidRPr="007D2B20">
        <w:rPr>
          <w:rFonts w:cstheme="minorHAnsi"/>
          <w:sz w:val="24"/>
          <w:szCs w:val="24"/>
          <w:lang w:eastAsia="fr-CA"/>
        </w:rPr>
        <w:t xml:space="preserve">Le présent guide est ainsi conçu pour </w:t>
      </w:r>
      <w:r w:rsidR="007E131E" w:rsidRPr="007D2B20">
        <w:rPr>
          <w:rFonts w:cstheme="minorHAnsi"/>
          <w:sz w:val="24"/>
          <w:szCs w:val="24"/>
          <w:lang w:eastAsia="fr-CA"/>
        </w:rPr>
        <w:t xml:space="preserve">soutenir </w:t>
      </w:r>
      <w:r w:rsidR="00563D24" w:rsidRPr="007D2B20">
        <w:rPr>
          <w:rFonts w:cstheme="minorHAnsi"/>
          <w:sz w:val="24"/>
          <w:szCs w:val="24"/>
          <w:lang w:eastAsia="fr-CA"/>
        </w:rPr>
        <w:t>le maintien et l’adaptation des activités et services offerts par les organismes communautaires à la population.</w:t>
      </w:r>
      <w:r w:rsidR="004C6C51" w:rsidRPr="007D2B20">
        <w:rPr>
          <w:rFonts w:cstheme="minorHAnsi"/>
          <w:sz w:val="24"/>
          <w:szCs w:val="24"/>
          <w:lang w:eastAsia="fr-CA"/>
        </w:rPr>
        <w:t xml:space="preserve">  </w:t>
      </w:r>
    </w:p>
    <w:p w14:paraId="7A3A6499" w14:textId="77777777" w:rsidR="00BE771D" w:rsidRPr="007D2B20" w:rsidRDefault="00BE771D" w:rsidP="008200BE">
      <w:pPr>
        <w:spacing w:after="0" w:line="240" w:lineRule="auto"/>
        <w:jc w:val="both"/>
        <w:rPr>
          <w:rFonts w:cstheme="minorHAnsi"/>
          <w:sz w:val="24"/>
          <w:szCs w:val="24"/>
          <w:lang w:eastAsia="fr-CA"/>
        </w:rPr>
      </w:pPr>
    </w:p>
    <w:p w14:paraId="28A40098" w14:textId="33171D55" w:rsidR="002516C3" w:rsidRPr="007D2B20" w:rsidRDefault="00BE771D" w:rsidP="008200BE">
      <w:pPr>
        <w:spacing w:after="0" w:line="240" w:lineRule="auto"/>
        <w:jc w:val="both"/>
        <w:rPr>
          <w:rFonts w:cstheme="minorHAnsi"/>
          <w:sz w:val="24"/>
          <w:szCs w:val="24"/>
          <w:lang w:eastAsia="fr-CA"/>
        </w:rPr>
      </w:pPr>
      <w:r w:rsidRPr="007D2B20">
        <w:rPr>
          <w:rFonts w:cstheme="minorHAnsi"/>
          <w:sz w:val="24"/>
          <w:szCs w:val="24"/>
          <w:lang w:eastAsia="fr-CA"/>
        </w:rPr>
        <w:t>Afin de clarifier les mesures applicables selon les paliers d’alerte</w:t>
      </w:r>
      <w:r w:rsidR="00993E48">
        <w:rPr>
          <w:rFonts w:cstheme="minorHAnsi"/>
          <w:sz w:val="24"/>
          <w:szCs w:val="24"/>
          <w:lang w:eastAsia="fr-CA"/>
        </w:rPr>
        <w:t xml:space="preserve"> (zone verte, jaune, orange et rouge)</w:t>
      </w:r>
      <w:r w:rsidRPr="007D2B20">
        <w:rPr>
          <w:rFonts w:cstheme="minorHAnsi"/>
          <w:sz w:val="24"/>
          <w:szCs w:val="24"/>
          <w:lang w:eastAsia="fr-CA"/>
        </w:rPr>
        <w:t>, il importe de rappeler qu</w:t>
      </w:r>
      <w:r w:rsidR="00727A7E" w:rsidRPr="007D2B20">
        <w:rPr>
          <w:rFonts w:cstheme="minorHAnsi"/>
          <w:sz w:val="24"/>
          <w:szCs w:val="24"/>
          <w:lang w:eastAsia="fr-CA"/>
        </w:rPr>
        <w:t xml:space="preserve">e les </w:t>
      </w:r>
      <w:r w:rsidRPr="007D2B20">
        <w:rPr>
          <w:rFonts w:cstheme="minorHAnsi"/>
          <w:sz w:val="24"/>
          <w:szCs w:val="24"/>
          <w:lang w:eastAsia="fr-CA"/>
        </w:rPr>
        <w:t>organisme</w:t>
      </w:r>
      <w:r w:rsidR="00727A7E" w:rsidRPr="007D2B20">
        <w:rPr>
          <w:rFonts w:cstheme="minorHAnsi"/>
          <w:sz w:val="24"/>
          <w:szCs w:val="24"/>
          <w:lang w:eastAsia="fr-CA"/>
        </w:rPr>
        <w:t>s</w:t>
      </w:r>
      <w:r w:rsidRPr="007D2B20">
        <w:rPr>
          <w:rFonts w:cstheme="minorHAnsi"/>
          <w:sz w:val="24"/>
          <w:szCs w:val="24"/>
          <w:lang w:eastAsia="fr-CA"/>
        </w:rPr>
        <w:t xml:space="preserve"> communautaire</w:t>
      </w:r>
      <w:r w:rsidR="00727A7E" w:rsidRPr="007D2B20">
        <w:rPr>
          <w:rFonts w:cstheme="minorHAnsi"/>
          <w:sz w:val="24"/>
          <w:szCs w:val="24"/>
          <w:lang w:eastAsia="fr-CA"/>
        </w:rPr>
        <w:t>s</w:t>
      </w:r>
      <w:r w:rsidRPr="007D2B20">
        <w:rPr>
          <w:rFonts w:cstheme="minorHAnsi"/>
          <w:sz w:val="24"/>
          <w:szCs w:val="24"/>
          <w:lang w:eastAsia="fr-CA"/>
        </w:rPr>
        <w:t xml:space="preserve"> n</w:t>
      </w:r>
      <w:r w:rsidR="00727A7E" w:rsidRPr="007D2B20">
        <w:rPr>
          <w:rFonts w:cstheme="minorHAnsi"/>
          <w:sz w:val="24"/>
          <w:szCs w:val="24"/>
          <w:lang w:eastAsia="fr-CA"/>
        </w:rPr>
        <w:t xml:space="preserve">e sont </w:t>
      </w:r>
      <w:r w:rsidRPr="007D2B20">
        <w:rPr>
          <w:rFonts w:cstheme="minorHAnsi"/>
          <w:sz w:val="24"/>
          <w:szCs w:val="24"/>
          <w:lang w:eastAsia="fr-CA"/>
        </w:rPr>
        <w:t>pas</w:t>
      </w:r>
      <w:r w:rsidR="00AF4F99" w:rsidRPr="007D2B20">
        <w:rPr>
          <w:rFonts w:cstheme="minorHAnsi"/>
          <w:sz w:val="24"/>
          <w:szCs w:val="24"/>
          <w:lang w:eastAsia="fr-CA"/>
        </w:rPr>
        <w:t xml:space="preserve"> considéré</w:t>
      </w:r>
      <w:r w:rsidR="00C03B16" w:rsidRPr="007D2B20">
        <w:rPr>
          <w:rFonts w:cstheme="minorHAnsi"/>
          <w:sz w:val="24"/>
          <w:szCs w:val="24"/>
          <w:lang w:eastAsia="fr-CA"/>
        </w:rPr>
        <w:t>s</w:t>
      </w:r>
      <w:r w:rsidR="00AF4F99" w:rsidRPr="007D2B20">
        <w:rPr>
          <w:rFonts w:cstheme="minorHAnsi"/>
          <w:sz w:val="24"/>
          <w:szCs w:val="24"/>
          <w:lang w:eastAsia="fr-CA"/>
        </w:rPr>
        <w:t xml:space="preserve"> comme </w:t>
      </w:r>
      <w:r w:rsidR="00727A7E" w:rsidRPr="007D2B20">
        <w:rPr>
          <w:rFonts w:cstheme="minorHAnsi"/>
          <w:sz w:val="24"/>
          <w:szCs w:val="24"/>
          <w:lang w:eastAsia="fr-CA"/>
        </w:rPr>
        <w:t xml:space="preserve">des lieux </w:t>
      </w:r>
      <w:r w:rsidRPr="007D2B20">
        <w:rPr>
          <w:rFonts w:cstheme="minorHAnsi"/>
          <w:sz w:val="24"/>
          <w:szCs w:val="24"/>
          <w:lang w:eastAsia="fr-CA"/>
        </w:rPr>
        <w:t>pr</w:t>
      </w:r>
      <w:r w:rsidR="00AF4F99" w:rsidRPr="007D2B20">
        <w:rPr>
          <w:rFonts w:cstheme="minorHAnsi"/>
          <w:sz w:val="24"/>
          <w:szCs w:val="24"/>
          <w:lang w:eastAsia="fr-CA"/>
        </w:rPr>
        <w:t>ivé</w:t>
      </w:r>
      <w:r w:rsidR="00727A7E" w:rsidRPr="007D2B20">
        <w:rPr>
          <w:rFonts w:cstheme="minorHAnsi"/>
          <w:sz w:val="24"/>
          <w:szCs w:val="24"/>
          <w:lang w:eastAsia="fr-CA"/>
        </w:rPr>
        <w:t>s</w:t>
      </w:r>
      <w:r w:rsidR="00AF4F99" w:rsidRPr="007D2B20">
        <w:rPr>
          <w:rFonts w:cstheme="minorHAnsi"/>
          <w:sz w:val="24"/>
          <w:szCs w:val="24"/>
          <w:lang w:eastAsia="fr-CA"/>
        </w:rPr>
        <w:t xml:space="preserve">, mais qu’au regard des </w:t>
      </w:r>
      <w:r w:rsidR="009B305E" w:rsidRPr="007D2B20">
        <w:rPr>
          <w:rFonts w:cstheme="minorHAnsi"/>
          <w:sz w:val="24"/>
          <w:szCs w:val="24"/>
          <w:lang w:eastAsia="fr-CA"/>
        </w:rPr>
        <w:t xml:space="preserve">mesures sanitaires, </w:t>
      </w:r>
      <w:r w:rsidR="00727A7E" w:rsidRPr="007D2B20">
        <w:rPr>
          <w:rFonts w:cstheme="minorHAnsi"/>
          <w:sz w:val="24"/>
          <w:szCs w:val="24"/>
          <w:lang w:eastAsia="fr-CA"/>
        </w:rPr>
        <w:t xml:space="preserve">ils sont </w:t>
      </w:r>
      <w:r w:rsidR="00C03B16" w:rsidRPr="007D2B20">
        <w:rPr>
          <w:rFonts w:cstheme="minorHAnsi"/>
          <w:sz w:val="24"/>
          <w:szCs w:val="24"/>
          <w:lang w:eastAsia="fr-CA"/>
        </w:rPr>
        <w:t xml:space="preserve">vus </w:t>
      </w:r>
      <w:r w:rsidR="00727A7E" w:rsidRPr="007D2B20">
        <w:rPr>
          <w:rFonts w:cstheme="minorHAnsi"/>
          <w:sz w:val="24"/>
          <w:szCs w:val="24"/>
          <w:lang w:eastAsia="fr-CA"/>
        </w:rPr>
        <w:t>comme des lieux publics</w:t>
      </w:r>
      <w:r w:rsidR="009B305E" w:rsidRPr="007D2B20">
        <w:rPr>
          <w:rFonts w:cstheme="minorHAnsi"/>
          <w:sz w:val="24"/>
          <w:szCs w:val="24"/>
          <w:lang w:eastAsia="fr-CA"/>
        </w:rPr>
        <w:t xml:space="preserve">. </w:t>
      </w:r>
      <w:r w:rsidR="007E131E" w:rsidRPr="007D2B20">
        <w:rPr>
          <w:rFonts w:cstheme="minorHAnsi"/>
          <w:sz w:val="24"/>
          <w:szCs w:val="24"/>
          <w:lang w:eastAsia="fr-CA"/>
        </w:rPr>
        <w:t>Étant donné l’encadrement des activités, l</w:t>
      </w:r>
      <w:r w:rsidR="009B305E" w:rsidRPr="007D2B20">
        <w:rPr>
          <w:rFonts w:cstheme="minorHAnsi"/>
          <w:sz w:val="24"/>
          <w:szCs w:val="24"/>
          <w:lang w:eastAsia="fr-CA"/>
        </w:rPr>
        <w:t xml:space="preserve">es normes sanitaires applicables </w:t>
      </w:r>
      <w:r w:rsidR="007E131E" w:rsidRPr="007D2B20">
        <w:rPr>
          <w:rFonts w:cstheme="minorHAnsi"/>
          <w:sz w:val="24"/>
          <w:szCs w:val="24"/>
          <w:lang w:eastAsia="fr-CA"/>
        </w:rPr>
        <w:t>peuvent paraître</w:t>
      </w:r>
      <w:r w:rsidR="009B305E" w:rsidRPr="007D2B20">
        <w:rPr>
          <w:rFonts w:cstheme="minorHAnsi"/>
          <w:sz w:val="24"/>
          <w:szCs w:val="24"/>
          <w:lang w:eastAsia="fr-CA"/>
        </w:rPr>
        <w:t xml:space="preserve"> plus souples</w:t>
      </w:r>
      <w:r w:rsidR="00EA13CF" w:rsidRPr="007D2B20">
        <w:rPr>
          <w:rFonts w:cstheme="minorHAnsi"/>
          <w:sz w:val="24"/>
          <w:szCs w:val="24"/>
          <w:lang w:eastAsia="fr-CA"/>
        </w:rPr>
        <w:t>, mais l</w:t>
      </w:r>
      <w:r w:rsidR="00C03B16" w:rsidRPr="007D2B20">
        <w:rPr>
          <w:rFonts w:cstheme="minorHAnsi"/>
          <w:sz w:val="24"/>
          <w:szCs w:val="24"/>
          <w:lang w:eastAsia="fr-CA"/>
        </w:rPr>
        <w:t xml:space="preserve">es </w:t>
      </w:r>
      <w:r w:rsidR="00EA13CF" w:rsidRPr="007D2B20">
        <w:rPr>
          <w:rFonts w:cstheme="minorHAnsi"/>
          <w:sz w:val="24"/>
          <w:szCs w:val="24"/>
          <w:lang w:eastAsia="fr-CA"/>
        </w:rPr>
        <w:t xml:space="preserve">mesures de base comme le port du </w:t>
      </w:r>
      <w:r w:rsidR="00AF16BE">
        <w:rPr>
          <w:rFonts w:cstheme="minorHAnsi"/>
          <w:sz w:val="24"/>
          <w:szCs w:val="24"/>
          <w:lang w:eastAsia="fr-CA"/>
        </w:rPr>
        <w:t xml:space="preserve">masque ou du </w:t>
      </w:r>
      <w:r w:rsidR="00563D24" w:rsidRPr="007D2B20">
        <w:rPr>
          <w:rFonts w:cstheme="minorHAnsi"/>
          <w:sz w:val="24"/>
          <w:szCs w:val="24"/>
          <w:lang w:eastAsia="fr-CA"/>
        </w:rPr>
        <w:t>couvre-visage</w:t>
      </w:r>
      <w:r w:rsidR="00AF16BE">
        <w:rPr>
          <w:rFonts w:cstheme="minorHAnsi"/>
          <w:sz w:val="24"/>
          <w:szCs w:val="24"/>
          <w:lang w:eastAsia="fr-CA"/>
        </w:rPr>
        <w:t xml:space="preserve"> pour les personnes de 10 ans et plus</w:t>
      </w:r>
      <w:r w:rsidR="00EA13CF" w:rsidRPr="007D2B20">
        <w:rPr>
          <w:rFonts w:cstheme="minorHAnsi"/>
          <w:sz w:val="24"/>
          <w:szCs w:val="24"/>
          <w:lang w:eastAsia="fr-CA"/>
        </w:rPr>
        <w:t xml:space="preserve">, le lavage fréquent des mains </w:t>
      </w:r>
      <w:r w:rsidR="004D61E3" w:rsidRPr="007D2B20">
        <w:rPr>
          <w:rFonts w:cstheme="minorHAnsi"/>
          <w:sz w:val="24"/>
          <w:szCs w:val="24"/>
          <w:lang w:eastAsia="fr-CA"/>
        </w:rPr>
        <w:t xml:space="preserve">pendant au moins 20 secondes </w:t>
      </w:r>
      <w:r w:rsidR="00EA13CF" w:rsidRPr="007D2B20">
        <w:rPr>
          <w:rFonts w:cstheme="minorHAnsi"/>
          <w:sz w:val="24"/>
          <w:szCs w:val="24"/>
          <w:lang w:eastAsia="fr-CA"/>
        </w:rPr>
        <w:t xml:space="preserve">et la distanciation physique </w:t>
      </w:r>
      <w:r w:rsidR="004D61E3" w:rsidRPr="007D2B20">
        <w:rPr>
          <w:rFonts w:cstheme="minorHAnsi"/>
          <w:sz w:val="24"/>
          <w:szCs w:val="24"/>
          <w:lang w:eastAsia="fr-CA"/>
        </w:rPr>
        <w:t xml:space="preserve">de 2 mètres </w:t>
      </w:r>
      <w:r w:rsidR="00EA13CF" w:rsidRPr="007D2B20">
        <w:rPr>
          <w:rFonts w:cstheme="minorHAnsi"/>
          <w:sz w:val="24"/>
          <w:szCs w:val="24"/>
          <w:lang w:eastAsia="fr-CA"/>
        </w:rPr>
        <w:t>doi</w:t>
      </w:r>
      <w:r w:rsidR="00C03B16" w:rsidRPr="007D2B20">
        <w:rPr>
          <w:rFonts w:cstheme="minorHAnsi"/>
          <w:sz w:val="24"/>
          <w:szCs w:val="24"/>
          <w:lang w:eastAsia="fr-CA"/>
        </w:rPr>
        <w:t>ven</w:t>
      </w:r>
      <w:r w:rsidR="00EA13CF" w:rsidRPr="007D2B20">
        <w:rPr>
          <w:rFonts w:cstheme="minorHAnsi"/>
          <w:sz w:val="24"/>
          <w:szCs w:val="24"/>
          <w:lang w:eastAsia="fr-CA"/>
        </w:rPr>
        <w:t>t être appliquée</w:t>
      </w:r>
      <w:r w:rsidR="00C03B16" w:rsidRPr="007D2B20">
        <w:rPr>
          <w:rFonts w:cstheme="minorHAnsi"/>
          <w:sz w:val="24"/>
          <w:szCs w:val="24"/>
          <w:lang w:eastAsia="fr-CA"/>
        </w:rPr>
        <w:t>s</w:t>
      </w:r>
      <w:r w:rsidR="00EA13CF" w:rsidRPr="007D2B20">
        <w:rPr>
          <w:rFonts w:cstheme="minorHAnsi"/>
          <w:sz w:val="24"/>
          <w:szCs w:val="24"/>
          <w:lang w:eastAsia="fr-CA"/>
        </w:rPr>
        <w:t xml:space="preserve"> rigoureusement, dans le respect des </w:t>
      </w:r>
      <w:r w:rsidR="004D61E3" w:rsidRPr="007D2B20">
        <w:rPr>
          <w:rFonts w:cstheme="minorHAnsi"/>
          <w:sz w:val="24"/>
          <w:szCs w:val="24"/>
          <w:lang w:eastAsia="fr-CA"/>
        </w:rPr>
        <w:t xml:space="preserve">autres </w:t>
      </w:r>
      <w:r w:rsidR="00EA13CF" w:rsidRPr="007D2B20">
        <w:rPr>
          <w:rFonts w:cstheme="minorHAnsi"/>
          <w:sz w:val="24"/>
          <w:szCs w:val="24"/>
          <w:lang w:eastAsia="fr-CA"/>
        </w:rPr>
        <w:t xml:space="preserve">consignes de la santé publique </w:t>
      </w:r>
      <w:r w:rsidR="004D61E3" w:rsidRPr="007D2B20">
        <w:rPr>
          <w:rFonts w:cstheme="minorHAnsi"/>
          <w:sz w:val="24"/>
          <w:szCs w:val="24"/>
          <w:lang w:eastAsia="fr-CA"/>
        </w:rPr>
        <w:t xml:space="preserve">et du gouvernement </w:t>
      </w:r>
      <w:r w:rsidR="00EA13CF" w:rsidRPr="007D2B20">
        <w:rPr>
          <w:rFonts w:cstheme="minorHAnsi"/>
          <w:sz w:val="24"/>
          <w:szCs w:val="24"/>
          <w:lang w:eastAsia="fr-CA"/>
        </w:rPr>
        <w:t xml:space="preserve">et ce, peu importe le palier d’alerte régional. </w:t>
      </w:r>
      <w:r w:rsidR="00AD4AC4">
        <w:rPr>
          <w:rFonts w:cstheme="minorHAnsi"/>
          <w:sz w:val="24"/>
          <w:szCs w:val="24"/>
          <w:lang w:eastAsia="fr-CA"/>
        </w:rPr>
        <w:t xml:space="preserve">Le télétravail </w:t>
      </w:r>
      <w:r w:rsidR="00846D29">
        <w:rPr>
          <w:rFonts w:cstheme="minorHAnsi"/>
          <w:sz w:val="24"/>
          <w:szCs w:val="24"/>
          <w:lang w:eastAsia="fr-CA"/>
        </w:rPr>
        <w:t xml:space="preserve">et les interventions téléphoniques </w:t>
      </w:r>
      <w:r w:rsidR="007512F7">
        <w:rPr>
          <w:rFonts w:cstheme="minorHAnsi"/>
          <w:sz w:val="24"/>
          <w:szCs w:val="24"/>
          <w:lang w:eastAsia="fr-CA"/>
        </w:rPr>
        <w:t xml:space="preserve">ou virtuelles </w:t>
      </w:r>
      <w:r w:rsidR="00846D29">
        <w:rPr>
          <w:rFonts w:cstheme="minorHAnsi"/>
          <w:sz w:val="24"/>
          <w:szCs w:val="24"/>
          <w:lang w:eastAsia="fr-CA"/>
        </w:rPr>
        <w:t>sont à privilé</w:t>
      </w:r>
      <w:r w:rsidR="00EF4C97">
        <w:rPr>
          <w:rFonts w:cstheme="minorHAnsi"/>
          <w:sz w:val="24"/>
          <w:szCs w:val="24"/>
          <w:lang w:eastAsia="fr-CA"/>
        </w:rPr>
        <w:t>gier à tous les paliers d’alerte</w:t>
      </w:r>
      <w:r w:rsidR="00C42196">
        <w:rPr>
          <w:rFonts w:cstheme="minorHAnsi"/>
          <w:sz w:val="24"/>
          <w:szCs w:val="24"/>
          <w:lang w:eastAsia="fr-CA"/>
        </w:rPr>
        <w:t xml:space="preserve"> (zones verte</w:t>
      </w:r>
      <w:r w:rsidR="007512F7">
        <w:rPr>
          <w:rFonts w:cstheme="minorHAnsi"/>
          <w:sz w:val="24"/>
          <w:szCs w:val="24"/>
          <w:lang w:eastAsia="fr-CA"/>
        </w:rPr>
        <w:t>s</w:t>
      </w:r>
      <w:r w:rsidR="00C42196">
        <w:rPr>
          <w:rFonts w:cstheme="minorHAnsi"/>
          <w:sz w:val="24"/>
          <w:szCs w:val="24"/>
          <w:lang w:eastAsia="fr-CA"/>
        </w:rPr>
        <w:t>, jaune</w:t>
      </w:r>
      <w:r w:rsidR="007512F7">
        <w:rPr>
          <w:rFonts w:cstheme="minorHAnsi"/>
          <w:sz w:val="24"/>
          <w:szCs w:val="24"/>
          <w:lang w:eastAsia="fr-CA"/>
        </w:rPr>
        <w:t>s</w:t>
      </w:r>
      <w:r w:rsidR="00C42196">
        <w:rPr>
          <w:rFonts w:cstheme="minorHAnsi"/>
          <w:sz w:val="24"/>
          <w:szCs w:val="24"/>
          <w:lang w:eastAsia="fr-CA"/>
        </w:rPr>
        <w:t>, orange</w:t>
      </w:r>
      <w:r w:rsidR="007512F7">
        <w:rPr>
          <w:rFonts w:cstheme="minorHAnsi"/>
          <w:sz w:val="24"/>
          <w:szCs w:val="24"/>
          <w:lang w:eastAsia="fr-CA"/>
        </w:rPr>
        <w:t>s</w:t>
      </w:r>
      <w:r w:rsidR="00C42196">
        <w:rPr>
          <w:rFonts w:cstheme="minorHAnsi"/>
          <w:sz w:val="24"/>
          <w:szCs w:val="24"/>
          <w:lang w:eastAsia="fr-CA"/>
        </w:rPr>
        <w:t xml:space="preserve"> et rouge</w:t>
      </w:r>
      <w:r w:rsidR="007512F7">
        <w:rPr>
          <w:rFonts w:cstheme="minorHAnsi"/>
          <w:sz w:val="24"/>
          <w:szCs w:val="24"/>
          <w:lang w:eastAsia="fr-CA"/>
        </w:rPr>
        <w:t>s</w:t>
      </w:r>
      <w:r w:rsidR="00C42196">
        <w:rPr>
          <w:rFonts w:cstheme="minorHAnsi"/>
          <w:sz w:val="24"/>
          <w:szCs w:val="24"/>
          <w:lang w:eastAsia="fr-CA"/>
        </w:rPr>
        <w:t>).</w:t>
      </w:r>
      <w:r w:rsidR="00EF4C97">
        <w:rPr>
          <w:rFonts w:cstheme="minorHAnsi"/>
          <w:sz w:val="24"/>
          <w:szCs w:val="24"/>
          <w:lang w:eastAsia="fr-CA"/>
        </w:rPr>
        <w:t xml:space="preserve"> </w:t>
      </w:r>
      <w:r w:rsidR="007E131E" w:rsidRPr="007D2B20">
        <w:rPr>
          <w:rFonts w:cstheme="minorHAnsi"/>
          <w:sz w:val="24"/>
          <w:szCs w:val="24"/>
          <w:lang w:eastAsia="fr-CA"/>
        </w:rPr>
        <w:t>De plus, les mesures spécifiques aux milieux de travail s’appliquent également</w:t>
      </w:r>
      <w:r w:rsidR="00795061" w:rsidRPr="007D2B20">
        <w:rPr>
          <w:rFonts w:cstheme="minorHAnsi"/>
          <w:sz w:val="24"/>
          <w:szCs w:val="24"/>
          <w:lang w:eastAsia="fr-CA"/>
        </w:rPr>
        <w:t xml:space="preserve"> pour les travailleurs et les bénévoles en milieu communautaire</w:t>
      </w:r>
      <w:r w:rsidR="007E131E" w:rsidRPr="007D2B20">
        <w:rPr>
          <w:rFonts w:cstheme="minorHAnsi"/>
          <w:sz w:val="24"/>
          <w:szCs w:val="24"/>
          <w:lang w:eastAsia="fr-CA"/>
        </w:rPr>
        <w:t xml:space="preserve">, tel que précisé dans les outils de la CNESST. </w:t>
      </w:r>
    </w:p>
    <w:p w14:paraId="1752D684" w14:textId="5FFC3109" w:rsidR="00D41633" w:rsidRPr="007D2B20" w:rsidRDefault="00D41633" w:rsidP="008200BE">
      <w:pPr>
        <w:spacing w:after="0" w:line="240" w:lineRule="auto"/>
        <w:jc w:val="both"/>
        <w:rPr>
          <w:rFonts w:cstheme="minorHAnsi"/>
          <w:sz w:val="24"/>
          <w:szCs w:val="24"/>
          <w:lang w:eastAsia="fr-CA"/>
        </w:rPr>
      </w:pPr>
    </w:p>
    <w:p w14:paraId="150EE0D4" w14:textId="15D00808" w:rsidR="00D41633" w:rsidRPr="007D2B20" w:rsidRDefault="00D41633" w:rsidP="008200BE">
      <w:pPr>
        <w:spacing w:after="0" w:line="240" w:lineRule="auto"/>
        <w:jc w:val="both"/>
        <w:rPr>
          <w:sz w:val="24"/>
          <w:szCs w:val="24"/>
        </w:rPr>
      </w:pPr>
      <w:r w:rsidRPr="007D2B20">
        <w:rPr>
          <w:rFonts w:cstheme="minorHAnsi"/>
          <w:sz w:val="24"/>
          <w:szCs w:val="24"/>
          <w:lang w:eastAsia="fr-CA"/>
        </w:rPr>
        <w:t>Peu importe le palier d’alert</w:t>
      </w:r>
      <w:r w:rsidR="0082624A" w:rsidRPr="007D2B20">
        <w:rPr>
          <w:rFonts w:cstheme="minorHAnsi"/>
          <w:sz w:val="24"/>
          <w:szCs w:val="24"/>
          <w:lang w:eastAsia="fr-CA"/>
        </w:rPr>
        <w:t>e</w:t>
      </w:r>
      <w:r w:rsidR="00993E48">
        <w:rPr>
          <w:rFonts w:cstheme="minorHAnsi"/>
          <w:sz w:val="24"/>
          <w:szCs w:val="24"/>
          <w:lang w:eastAsia="fr-CA"/>
        </w:rPr>
        <w:t xml:space="preserve"> (zone</w:t>
      </w:r>
      <w:r w:rsidR="000A71B4">
        <w:rPr>
          <w:rFonts w:cstheme="minorHAnsi"/>
          <w:sz w:val="24"/>
          <w:szCs w:val="24"/>
          <w:lang w:eastAsia="fr-CA"/>
        </w:rPr>
        <w:t>s</w:t>
      </w:r>
      <w:r w:rsidR="00993E48">
        <w:rPr>
          <w:rFonts w:cstheme="minorHAnsi"/>
          <w:sz w:val="24"/>
          <w:szCs w:val="24"/>
          <w:lang w:eastAsia="fr-CA"/>
        </w:rPr>
        <w:t xml:space="preserve"> verte</w:t>
      </w:r>
      <w:r w:rsidR="000A71B4">
        <w:rPr>
          <w:rFonts w:cstheme="minorHAnsi"/>
          <w:sz w:val="24"/>
          <w:szCs w:val="24"/>
          <w:lang w:eastAsia="fr-CA"/>
        </w:rPr>
        <w:t>s</w:t>
      </w:r>
      <w:r w:rsidR="00993E48">
        <w:rPr>
          <w:rFonts w:cstheme="minorHAnsi"/>
          <w:sz w:val="24"/>
          <w:szCs w:val="24"/>
          <w:lang w:eastAsia="fr-CA"/>
        </w:rPr>
        <w:t>, jaune</w:t>
      </w:r>
      <w:r w:rsidR="000A71B4">
        <w:rPr>
          <w:rFonts w:cstheme="minorHAnsi"/>
          <w:sz w:val="24"/>
          <w:szCs w:val="24"/>
          <w:lang w:eastAsia="fr-CA"/>
        </w:rPr>
        <w:t>s</w:t>
      </w:r>
      <w:r w:rsidR="00993E48">
        <w:rPr>
          <w:rFonts w:cstheme="minorHAnsi"/>
          <w:sz w:val="24"/>
          <w:szCs w:val="24"/>
          <w:lang w:eastAsia="fr-CA"/>
        </w:rPr>
        <w:t>, orange</w:t>
      </w:r>
      <w:r w:rsidR="000A71B4">
        <w:rPr>
          <w:rFonts w:cstheme="minorHAnsi"/>
          <w:sz w:val="24"/>
          <w:szCs w:val="24"/>
          <w:lang w:eastAsia="fr-CA"/>
        </w:rPr>
        <w:t>s</w:t>
      </w:r>
      <w:r w:rsidR="00993E48">
        <w:rPr>
          <w:rFonts w:cstheme="minorHAnsi"/>
          <w:sz w:val="24"/>
          <w:szCs w:val="24"/>
          <w:lang w:eastAsia="fr-CA"/>
        </w:rPr>
        <w:t xml:space="preserve"> et rouge</w:t>
      </w:r>
      <w:r w:rsidR="000A71B4">
        <w:rPr>
          <w:rFonts w:cstheme="minorHAnsi"/>
          <w:sz w:val="24"/>
          <w:szCs w:val="24"/>
          <w:lang w:eastAsia="fr-CA"/>
        </w:rPr>
        <w:t>s</w:t>
      </w:r>
      <w:r w:rsidR="00993E48">
        <w:rPr>
          <w:rFonts w:cstheme="minorHAnsi"/>
          <w:sz w:val="24"/>
          <w:szCs w:val="24"/>
          <w:lang w:eastAsia="fr-CA"/>
        </w:rPr>
        <w:t>)</w:t>
      </w:r>
      <w:r w:rsidRPr="007D2B20">
        <w:rPr>
          <w:sz w:val="24"/>
          <w:szCs w:val="24"/>
        </w:rPr>
        <w:t xml:space="preserve">, </w:t>
      </w:r>
      <w:r w:rsidR="00391DCA" w:rsidRPr="007D2B20">
        <w:rPr>
          <w:sz w:val="24"/>
          <w:szCs w:val="24"/>
        </w:rPr>
        <w:t>il est recommandé de mettre en place de</w:t>
      </w:r>
      <w:r w:rsidR="007D2B20" w:rsidRPr="007D2B20">
        <w:rPr>
          <w:sz w:val="24"/>
          <w:szCs w:val="24"/>
        </w:rPr>
        <w:t>s</w:t>
      </w:r>
      <w:r w:rsidR="00391DCA" w:rsidRPr="007D2B20">
        <w:rPr>
          <w:sz w:val="24"/>
          <w:szCs w:val="24"/>
        </w:rPr>
        <w:t xml:space="preserve"> mécanismes de vigie pour assurer le respect des mesures sanitaires déterminées par la santé publique </w:t>
      </w:r>
      <w:r w:rsidR="00391DCA" w:rsidRPr="007D2B20">
        <w:rPr>
          <w:rFonts w:ascii="Calibri" w:hAnsi="Calibri" w:cs="Calibri"/>
          <w:color w:val="201F1E"/>
          <w:sz w:val="24"/>
          <w:szCs w:val="24"/>
          <w:bdr w:val="none" w:sz="0" w:space="0" w:color="auto" w:frame="1"/>
        </w:rPr>
        <w:t xml:space="preserve">notamment la distanciation physique de 2 mètres, le port du couvre-visage, le lavage fréquent des mains, la désinfection des locaux, chaises, tables et autre matériel. De plus, </w:t>
      </w:r>
      <w:r w:rsidRPr="007D2B20">
        <w:rPr>
          <w:sz w:val="24"/>
          <w:szCs w:val="24"/>
        </w:rPr>
        <w:t xml:space="preserve">il est recommandé que chaque organisme communautaire établisse des procédures qui seraient mises en place advenant qu’une ou plusieurs personnes </w:t>
      </w:r>
      <w:r w:rsidR="00B325BA" w:rsidRPr="007D2B20">
        <w:rPr>
          <w:sz w:val="24"/>
          <w:szCs w:val="24"/>
        </w:rPr>
        <w:t xml:space="preserve">recevant des services à domicile ou </w:t>
      </w:r>
      <w:r w:rsidRPr="007D2B20">
        <w:rPr>
          <w:sz w:val="24"/>
          <w:szCs w:val="24"/>
        </w:rPr>
        <w:t xml:space="preserve">fréquentant leurs locaux soient infectées par la COVID-19. Ceci permettra de protéger la santé et le bien-être </w:t>
      </w:r>
      <w:r w:rsidR="0050077D" w:rsidRPr="007D2B20">
        <w:rPr>
          <w:sz w:val="24"/>
          <w:szCs w:val="24"/>
        </w:rPr>
        <w:t>des</w:t>
      </w:r>
      <w:r w:rsidRPr="007D2B20">
        <w:rPr>
          <w:sz w:val="24"/>
          <w:szCs w:val="24"/>
        </w:rPr>
        <w:t xml:space="preserve"> travailleurs,</w:t>
      </w:r>
      <w:r w:rsidR="00CE53ED" w:rsidRPr="007D2B20">
        <w:rPr>
          <w:sz w:val="24"/>
          <w:szCs w:val="24"/>
        </w:rPr>
        <w:t xml:space="preserve"> </w:t>
      </w:r>
      <w:r w:rsidR="0050077D" w:rsidRPr="007D2B20">
        <w:rPr>
          <w:sz w:val="24"/>
          <w:szCs w:val="24"/>
        </w:rPr>
        <w:t>des</w:t>
      </w:r>
      <w:r w:rsidRPr="007D2B20">
        <w:rPr>
          <w:sz w:val="24"/>
          <w:szCs w:val="24"/>
        </w:rPr>
        <w:t xml:space="preserve"> bénévoles, </w:t>
      </w:r>
      <w:r w:rsidR="0050077D" w:rsidRPr="007D2B20">
        <w:rPr>
          <w:sz w:val="24"/>
          <w:szCs w:val="24"/>
        </w:rPr>
        <w:t xml:space="preserve">des </w:t>
      </w:r>
      <w:r w:rsidRPr="007D2B20">
        <w:rPr>
          <w:sz w:val="24"/>
          <w:szCs w:val="24"/>
        </w:rPr>
        <w:t xml:space="preserve">usagers et </w:t>
      </w:r>
      <w:r w:rsidR="0050077D" w:rsidRPr="007D2B20">
        <w:rPr>
          <w:sz w:val="24"/>
          <w:szCs w:val="24"/>
        </w:rPr>
        <w:t xml:space="preserve">des </w:t>
      </w:r>
      <w:r w:rsidRPr="007D2B20">
        <w:rPr>
          <w:sz w:val="24"/>
          <w:szCs w:val="24"/>
        </w:rPr>
        <w:t xml:space="preserve">citoyens. </w:t>
      </w:r>
      <w:r w:rsidR="00FE30AC" w:rsidRPr="007D2B20">
        <w:rPr>
          <w:sz w:val="24"/>
          <w:szCs w:val="24"/>
        </w:rPr>
        <w:t xml:space="preserve">Les organismes communautaires peuvent se référer à quelques fiches développées par </w:t>
      </w:r>
      <w:r w:rsidR="008B4E6D" w:rsidRPr="008B4E6D">
        <w:rPr>
          <w:sz w:val="24"/>
          <w:szCs w:val="24"/>
        </w:rPr>
        <w:t xml:space="preserve">le Réseau de santé publique en santé au travail (RSPSAT) </w:t>
      </w:r>
      <w:r w:rsidR="008B4E6D">
        <w:rPr>
          <w:sz w:val="24"/>
          <w:szCs w:val="24"/>
        </w:rPr>
        <w:t xml:space="preserve">et </w:t>
      </w:r>
      <w:r w:rsidR="00FE30AC" w:rsidRPr="007D2B20">
        <w:rPr>
          <w:sz w:val="24"/>
          <w:szCs w:val="24"/>
        </w:rPr>
        <w:t xml:space="preserve">l’Institut national de santé publique du Québec (INSPQ), notamment celle intitulée </w:t>
      </w:r>
      <w:hyperlink r:id="rId12" w:history="1">
        <w:r w:rsidR="00FE30AC" w:rsidRPr="007D2B20">
          <w:rPr>
            <w:rStyle w:val="Lienhypertexte"/>
            <w:sz w:val="24"/>
            <w:szCs w:val="24"/>
          </w:rPr>
          <w:t>Organismes communautaires : mesures de prévention de la COVID-19 en milieu de travail</w:t>
        </w:r>
      </w:hyperlink>
      <w:r w:rsidR="00FE30AC" w:rsidRPr="007D2B20">
        <w:rPr>
          <w:sz w:val="24"/>
          <w:szCs w:val="24"/>
        </w:rPr>
        <w:t>. À ce sujet, l</w:t>
      </w:r>
      <w:r w:rsidR="000156B8" w:rsidRPr="007D2B20">
        <w:rPr>
          <w:sz w:val="24"/>
          <w:szCs w:val="24"/>
        </w:rPr>
        <w:t xml:space="preserve">es organismes communautaires, en tant que milieu de travail, peuvent aussi se référer au </w:t>
      </w:r>
      <w:hyperlink r:id="rId13" w:history="1">
        <w:r w:rsidR="00B325BA" w:rsidRPr="007D2B20">
          <w:rPr>
            <w:rStyle w:val="Lienhypertexte"/>
            <w:sz w:val="24"/>
            <w:szCs w:val="24"/>
          </w:rPr>
          <w:t xml:space="preserve">site COVID-19 de la </w:t>
        </w:r>
        <w:r w:rsidR="00B325BA" w:rsidRPr="007D2B20">
          <w:rPr>
            <w:rStyle w:val="Lienhypertexte"/>
          </w:rPr>
          <w:t>Commission des normes, de l’équité, de la santé et de la sécurité du travail (CNESST)</w:t>
        </w:r>
        <w:r w:rsidR="00B325BA" w:rsidRPr="007D2B20" w:rsidDel="00FF5FC9">
          <w:rPr>
            <w:rStyle w:val="Lienhypertexte"/>
            <w:sz w:val="24"/>
            <w:szCs w:val="24"/>
          </w:rPr>
          <w:t xml:space="preserve"> </w:t>
        </w:r>
      </w:hyperlink>
      <w:r w:rsidR="00B325BA" w:rsidRPr="007D2B20">
        <w:rPr>
          <w:sz w:val="24"/>
          <w:szCs w:val="24"/>
        </w:rPr>
        <w:t> </w:t>
      </w:r>
      <w:r w:rsidR="000156B8" w:rsidRPr="007D2B20">
        <w:rPr>
          <w:sz w:val="24"/>
          <w:szCs w:val="24"/>
        </w:rPr>
        <w:t xml:space="preserve">(trousse, aide-mémoire, affichette, outils par secteurs d’activité économique, </w:t>
      </w:r>
      <w:hyperlink r:id="rId14" w:history="1">
        <w:r w:rsidR="000156B8" w:rsidRPr="007D2B20">
          <w:rPr>
            <w:rStyle w:val="Lienhypertexte"/>
            <w:sz w:val="24"/>
            <w:szCs w:val="24"/>
          </w:rPr>
          <w:t>boîte courriel</w:t>
        </w:r>
      </w:hyperlink>
      <w:r w:rsidR="000156B8" w:rsidRPr="007D2B20">
        <w:rPr>
          <w:sz w:val="24"/>
          <w:szCs w:val="24"/>
        </w:rPr>
        <w:t xml:space="preserve">, ligne d’information COVID-19 : 1 877 644-4545). Ces outils de la CNESST ont été développés </w:t>
      </w:r>
      <w:r w:rsidR="008B4E6D" w:rsidRPr="008B4E6D">
        <w:rPr>
          <w:sz w:val="24"/>
          <w:szCs w:val="24"/>
        </w:rPr>
        <w:t>à partir des recommandations du RSPSAT et de l’INSPQ</w:t>
      </w:r>
      <w:r w:rsidR="008B4E6D" w:rsidRPr="008B4E6D" w:rsidDel="008B4E6D">
        <w:rPr>
          <w:sz w:val="24"/>
          <w:szCs w:val="24"/>
        </w:rPr>
        <w:t xml:space="preserve"> </w:t>
      </w:r>
    </w:p>
    <w:p w14:paraId="6BDC1A77" w14:textId="77777777" w:rsidR="00563D24" w:rsidRPr="007D2B20" w:rsidRDefault="00563D24" w:rsidP="006805E7">
      <w:pPr>
        <w:spacing w:after="0" w:line="240" w:lineRule="auto"/>
        <w:jc w:val="both"/>
        <w:rPr>
          <w:rFonts w:cstheme="minorHAnsi"/>
          <w:sz w:val="24"/>
          <w:szCs w:val="24"/>
          <w:lang w:eastAsia="fr-CA"/>
        </w:rPr>
      </w:pPr>
    </w:p>
    <w:p w14:paraId="7291D9BF" w14:textId="30473172" w:rsidR="00EA13CF" w:rsidRPr="007D2B20" w:rsidRDefault="004B5826" w:rsidP="008200BE">
      <w:pPr>
        <w:spacing w:after="0" w:line="240" w:lineRule="auto"/>
        <w:jc w:val="both"/>
        <w:rPr>
          <w:rFonts w:cstheme="minorHAnsi"/>
          <w:sz w:val="24"/>
          <w:szCs w:val="24"/>
          <w:lang w:eastAsia="fr-CA"/>
        </w:rPr>
      </w:pPr>
      <w:r w:rsidRPr="007D2B20">
        <w:rPr>
          <w:rFonts w:cstheme="minorHAnsi"/>
          <w:sz w:val="24"/>
          <w:szCs w:val="24"/>
          <w:lang w:eastAsia="fr-CA"/>
        </w:rPr>
        <w:t>R</w:t>
      </w:r>
      <w:r w:rsidR="00563D24" w:rsidRPr="007D2B20">
        <w:rPr>
          <w:rFonts w:cstheme="minorHAnsi"/>
          <w:sz w:val="24"/>
          <w:szCs w:val="24"/>
          <w:lang w:eastAsia="fr-CA"/>
        </w:rPr>
        <w:t xml:space="preserve">appelons </w:t>
      </w:r>
      <w:r w:rsidRPr="007D2B20">
        <w:rPr>
          <w:rFonts w:cstheme="minorHAnsi"/>
          <w:sz w:val="24"/>
          <w:szCs w:val="24"/>
          <w:lang w:eastAsia="fr-CA"/>
        </w:rPr>
        <w:t>aussi</w:t>
      </w:r>
      <w:r w:rsidR="001046A5" w:rsidRPr="007D2B20">
        <w:rPr>
          <w:rFonts w:cstheme="minorHAnsi"/>
          <w:sz w:val="24"/>
          <w:szCs w:val="24"/>
          <w:lang w:eastAsia="fr-CA"/>
        </w:rPr>
        <w:t xml:space="preserve"> l’importance de</w:t>
      </w:r>
      <w:r w:rsidR="00563D24" w:rsidRPr="007D2B20">
        <w:rPr>
          <w:rFonts w:cstheme="minorHAnsi"/>
          <w:sz w:val="24"/>
          <w:szCs w:val="24"/>
          <w:lang w:eastAsia="fr-CA"/>
        </w:rPr>
        <w:t xml:space="preserve"> </w:t>
      </w:r>
      <w:r w:rsidR="001046A5" w:rsidRPr="007D2B20">
        <w:rPr>
          <w:rFonts w:cstheme="minorHAnsi"/>
          <w:sz w:val="24"/>
          <w:szCs w:val="24"/>
          <w:lang w:eastAsia="fr-CA"/>
        </w:rPr>
        <w:t>l</w:t>
      </w:r>
      <w:r w:rsidR="0094135A" w:rsidRPr="007D2B20">
        <w:rPr>
          <w:rFonts w:cstheme="minorHAnsi"/>
          <w:sz w:val="24"/>
          <w:szCs w:val="24"/>
          <w:lang w:eastAsia="fr-CA"/>
        </w:rPr>
        <w:t xml:space="preserve">imiter le nombre total de personnes présentes à l’intérieur de l’organisme </w:t>
      </w:r>
      <w:r w:rsidR="001046A5" w:rsidRPr="007D2B20">
        <w:rPr>
          <w:rFonts w:cstheme="minorHAnsi"/>
          <w:sz w:val="24"/>
          <w:szCs w:val="24"/>
          <w:lang w:eastAsia="fr-CA"/>
        </w:rPr>
        <w:t>selon</w:t>
      </w:r>
      <w:r w:rsidR="0094135A" w:rsidRPr="007D2B20">
        <w:rPr>
          <w:rFonts w:cstheme="minorHAnsi"/>
          <w:sz w:val="24"/>
          <w:szCs w:val="24"/>
          <w:lang w:eastAsia="fr-CA"/>
        </w:rPr>
        <w:t xml:space="preserve"> la taille des locaux, afin de maintenir </w:t>
      </w:r>
      <w:r w:rsidR="001046A5" w:rsidRPr="007D2B20">
        <w:rPr>
          <w:rFonts w:cstheme="minorHAnsi"/>
          <w:sz w:val="24"/>
          <w:szCs w:val="24"/>
          <w:lang w:eastAsia="fr-CA"/>
        </w:rPr>
        <w:t>la distanciation</w:t>
      </w:r>
      <w:r w:rsidR="0094135A" w:rsidRPr="007D2B20">
        <w:rPr>
          <w:rFonts w:cstheme="minorHAnsi"/>
          <w:sz w:val="24"/>
          <w:szCs w:val="24"/>
          <w:lang w:eastAsia="fr-CA"/>
        </w:rPr>
        <w:t>.</w:t>
      </w:r>
      <w:r w:rsidR="00BB67DA" w:rsidRPr="007D2B20">
        <w:rPr>
          <w:sz w:val="24"/>
          <w:szCs w:val="24"/>
        </w:rPr>
        <w:t xml:space="preserve"> </w:t>
      </w:r>
      <w:r w:rsidR="00BB67DA" w:rsidRPr="007D2B20">
        <w:rPr>
          <w:rFonts w:cstheme="minorHAnsi"/>
          <w:sz w:val="24"/>
          <w:szCs w:val="24"/>
          <w:lang w:eastAsia="fr-CA"/>
        </w:rPr>
        <w:t>Pour ce faire, il est recommandé de contrôler les entrées des personnes dans l’organisme</w:t>
      </w:r>
      <w:r w:rsidR="00CF4357">
        <w:rPr>
          <w:rFonts w:cstheme="minorHAnsi"/>
          <w:sz w:val="24"/>
          <w:szCs w:val="24"/>
          <w:lang w:eastAsia="fr-CA"/>
        </w:rPr>
        <w:t xml:space="preserve">. En palier rouge, il est recommandé de mettre en place </w:t>
      </w:r>
      <w:r w:rsidR="00CF4357">
        <w:t xml:space="preserve">un registre des visiteurs (avec nom, coordonnées, date et heure de la </w:t>
      </w:r>
      <w:r w:rsidR="00CF4357">
        <w:lastRenderedPageBreak/>
        <w:t>présence) si applicable</w:t>
      </w:r>
      <w:r w:rsidR="00BB67DA" w:rsidRPr="007D2B20">
        <w:rPr>
          <w:rFonts w:cstheme="minorHAnsi"/>
          <w:sz w:val="24"/>
          <w:szCs w:val="24"/>
          <w:lang w:eastAsia="fr-CA"/>
        </w:rPr>
        <w:t>. Si une file d’attente survient, il est préférable de la faire à l’extérieur du bâtiment et de maintenir une distance de 2 m</w:t>
      </w:r>
      <w:r w:rsidR="003F6715">
        <w:rPr>
          <w:rFonts w:cstheme="minorHAnsi"/>
          <w:sz w:val="24"/>
          <w:szCs w:val="24"/>
          <w:lang w:eastAsia="fr-CA"/>
        </w:rPr>
        <w:t>ètres</w:t>
      </w:r>
      <w:r w:rsidR="00BB67DA" w:rsidRPr="007D2B20">
        <w:rPr>
          <w:rFonts w:cstheme="minorHAnsi"/>
          <w:sz w:val="24"/>
          <w:szCs w:val="24"/>
          <w:lang w:eastAsia="fr-CA"/>
        </w:rPr>
        <w:t xml:space="preserve"> entre les personnes.</w:t>
      </w:r>
      <w:r w:rsidR="0094135A" w:rsidRPr="007D2B20">
        <w:rPr>
          <w:rFonts w:cstheme="minorHAnsi"/>
          <w:sz w:val="24"/>
          <w:szCs w:val="24"/>
          <w:lang w:eastAsia="fr-CA"/>
        </w:rPr>
        <w:t xml:space="preserve"> P</w:t>
      </w:r>
      <w:r w:rsidR="00563D24" w:rsidRPr="007D2B20">
        <w:rPr>
          <w:rFonts w:cstheme="minorHAnsi"/>
          <w:sz w:val="24"/>
          <w:szCs w:val="24"/>
          <w:lang w:eastAsia="fr-CA"/>
        </w:rPr>
        <w:t xml:space="preserve">our les </w:t>
      </w:r>
      <w:r w:rsidR="00BB7BBD" w:rsidRPr="007D2B20">
        <w:rPr>
          <w:rFonts w:cstheme="minorHAnsi"/>
          <w:sz w:val="24"/>
          <w:szCs w:val="24"/>
          <w:lang w:eastAsia="fr-CA"/>
        </w:rPr>
        <w:t>2</w:t>
      </w:r>
      <w:r w:rsidR="00563D24" w:rsidRPr="007D2B20">
        <w:rPr>
          <w:rFonts w:cstheme="minorHAnsi"/>
          <w:sz w:val="24"/>
          <w:szCs w:val="24"/>
          <w:lang w:eastAsia="fr-CA"/>
        </w:rPr>
        <w:t xml:space="preserve"> premiers paliers d’alerte</w:t>
      </w:r>
      <w:r w:rsidR="003F6715">
        <w:rPr>
          <w:rFonts w:cstheme="minorHAnsi"/>
          <w:sz w:val="24"/>
          <w:szCs w:val="24"/>
          <w:lang w:eastAsia="fr-CA"/>
        </w:rPr>
        <w:t xml:space="preserve"> (zones verte</w:t>
      </w:r>
      <w:r w:rsidR="00EA3BBF">
        <w:rPr>
          <w:rFonts w:cstheme="minorHAnsi"/>
          <w:sz w:val="24"/>
          <w:szCs w:val="24"/>
          <w:lang w:eastAsia="fr-CA"/>
        </w:rPr>
        <w:t>s</w:t>
      </w:r>
      <w:r w:rsidR="003F6715">
        <w:rPr>
          <w:rFonts w:cstheme="minorHAnsi"/>
          <w:sz w:val="24"/>
          <w:szCs w:val="24"/>
          <w:lang w:eastAsia="fr-CA"/>
        </w:rPr>
        <w:t xml:space="preserve"> et jaune</w:t>
      </w:r>
      <w:r w:rsidR="00EA3BBF">
        <w:rPr>
          <w:rFonts w:cstheme="minorHAnsi"/>
          <w:sz w:val="24"/>
          <w:szCs w:val="24"/>
          <w:lang w:eastAsia="fr-CA"/>
        </w:rPr>
        <w:t>s</w:t>
      </w:r>
      <w:r w:rsidR="003F6715">
        <w:rPr>
          <w:rFonts w:cstheme="minorHAnsi"/>
          <w:sz w:val="24"/>
          <w:szCs w:val="24"/>
          <w:lang w:eastAsia="fr-CA"/>
        </w:rPr>
        <w:t>)</w:t>
      </w:r>
      <w:r w:rsidR="00563D24" w:rsidRPr="007D2B20">
        <w:rPr>
          <w:rFonts w:cstheme="minorHAnsi"/>
          <w:sz w:val="24"/>
          <w:szCs w:val="24"/>
          <w:lang w:eastAsia="fr-CA"/>
        </w:rPr>
        <w:t xml:space="preserve">, le gouvernement permet </w:t>
      </w:r>
      <w:r w:rsidR="00BB7BBD" w:rsidRPr="007D2B20">
        <w:rPr>
          <w:rFonts w:cstheme="minorHAnsi"/>
          <w:sz w:val="24"/>
          <w:szCs w:val="24"/>
          <w:lang w:eastAsia="fr-CA"/>
        </w:rPr>
        <w:t>un maximum de 50 personnes pour des activités organisées à l’intérieur d’un lieu public. En zone orange, la limite est de 25 personnes, tandis qu’en zone rouge les activités</w:t>
      </w:r>
      <w:r w:rsidR="00993564" w:rsidRPr="007D2B20">
        <w:rPr>
          <w:rFonts w:cstheme="minorHAnsi"/>
          <w:sz w:val="24"/>
          <w:szCs w:val="24"/>
          <w:lang w:eastAsia="fr-CA"/>
        </w:rPr>
        <w:t xml:space="preserve"> organisées dans un endroit public </w:t>
      </w:r>
      <w:r w:rsidR="00BB7BBD" w:rsidRPr="007D2B20">
        <w:rPr>
          <w:rFonts w:cstheme="minorHAnsi"/>
          <w:sz w:val="24"/>
          <w:szCs w:val="24"/>
          <w:lang w:eastAsia="fr-CA"/>
        </w:rPr>
        <w:t>sont interdites</w:t>
      </w:r>
      <w:r w:rsidR="00993564" w:rsidRPr="007D2B20">
        <w:rPr>
          <w:rFonts w:cstheme="minorHAnsi"/>
          <w:sz w:val="24"/>
          <w:szCs w:val="24"/>
          <w:lang w:eastAsia="fr-CA"/>
        </w:rPr>
        <w:t>, même à l’extérieur. Le décret 1020 précise toutefois qu</w:t>
      </w:r>
      <w:r w:rsidR="000B0637" w:rsidRPr="007D2B20">
        <w:rPr>
          <w:rFonts w:cstheme="minorHAnsi"/>
          <w:sz w:val="24"/>
          <w:szCs w:val="24"/>
          <w:lang w:eastAsia="fr-CA"/>
        </w:rPr>
        <w:t>’</w:t>
      </w:r>
      <w:r w:rsidR="00993564" w:rsidRPr="007D2B20">
        <w:rPr>
          <w:rFonts w:cstheme="minorHAnsi"/>
          <w:sz w:val="24"/>
          <w:szCs w:val="24"/>
          <w:lang w:eastAsia="fr-CA"/>
        </w:rPr>
        <w:t xml:space="preserve">« aucune personne ne peut se trouver dans une salle louée ou une salle communautaire mise à la disposition de quiconque, </w:t>
      </w:r>
      <w:r w:rsidR="00993564" w:rsidRPr="007D2B20">
        <w:rPr>
          <w:rFonts w:cstheme="minorHAnsi"/>
          <w:b/>
          <w:bCs/>
          <w:sz w:val="24"/>
          <w:szCs w:val="24"/>
          <w:lang w:eastAsia="fr-CA"/>
        </w:rPr>
        <w:t>sauf aux fins des activités organisées dans le cadre de la mission d’un organisme communautaire</w:t>
      </w:r>
      <w:r w:rsidR="00993564" w:rsidRPr="007D2B20">
        <w:rPr>
          <w:rFonts w:cstheme="minorHAnsi"/>
          <w:sz w:val="24"/>
          <w:szCs w:val="24"/>
          <w:lang w:eastAsia="fr-CA"/>
        </w:rPr>
        <w:t> ». L</w:t>
      </w:r>
      <w:r w:rsidR="00BB7BBD" w:rsidRPr="007D2B20">
        <w:rPr>
          <w:rFonts w:cstheme="minorHAnsi"/>
          <w:sz w:val="24"/>
          <w:szCs w:val="24"/>
          <w:lang w:eastAsia="fr-CA"/>
        </w:rPr>
        <w:t>orsqu’il s’agit d’</w:t>
      </w:r>
      <w:r w:rsidR="00563D24" w:rsidRPr="007D2B20">
        <w:rPr>
          <w:rFonts w:cstheme="minorHAnsi"/>
          <w:sz w:val="24"/>
          <w:szCs w:val="24"/>
          <w:lang w:eastAsia="fr-CA"/>
        </w:rPr>
        <w:t>un auditoire</w:t>
      </w:r>
      <w:r w:rsidR="00BB7BBD" w:rsidRPr="007D2B20">
        <w:rPr>
          <w:rFonts w:cstheme="minorHAnsi"/>
          <w:sz w:val="24"/>
          <w:szCs w:val="24"/>
          <w:lang w:eastAsia="fr-CA"/>
        </w:rPr>
        <w:t>,</w:t>
      </w:r>
      <w:r w:rsidR="00563D24" w:rsidRPr="007D2B20">
        <w:rPr>
          <w:rFonts w:cstheme="minorHAnsi"/>
          <w:sz w:val="24"/>
          <w:szCs w:val="24"/>
          <w:lang w:eastAsia="fr-CA"/>
        </w:rPr>
        <w:t xml:space="preserve"> 250 personnes maximum </w:t>
      </w:r>
      <w:r w:rsidR="00BB7BBD" w:rsidRPr="007D2B20">
        <w:rPr>
          <w:rFonts w:cstheme="minorHAnsi"/>
          <w:sz w:val="24"/>
          <w:szCs w:val="24"/>
          <w:lang w:eastAsia="fr-CA"/>
        </w:rPr>
        <w:t xml:space="preserve">peuvent être présentes </w:t>
      </w:r>
      <w:r w:rsidR="00563D24" w:rsidRPr="007D2B20">
        <w:rPr>
          <w:rFonts w:cstheme="minorHAnsi"/>
          <w:sz w:val="24"/>
          <w:szCs w:val="24"/>
          <w:lang w:eastAsia="fr-CA"/>
        </w:rPr>
        <w:t>dans un lieu public intérieur</w:t>
      </w:r>
      <w:r w:rsidR="00BB7BBD" w:rsidRPr="007D2B20">
        <w:rPr>
          <w:rFonts w:cstheme="minorHAnsi"/>
          <w:sz w:val="24"/>
          <w:szCs w:val="24"/>
          <w:lang w:eastAsia="fr-CA"/>
        </w:rPr>
        <w:t xml:space="preserve"> aux 3 premiers paliers d’alerte</w:t>
      </w:r>
      <w:r w:rsidR="00630A73">
        <w:rPr>
          <w:rFonts w:cstheme="minorHAnsi"/>
          <w:sz w:val="24"/>
          <w:szCs w:val="24"/>
          <w:lang w:eastAsia="fr-CA"/>
        </w:rPr>
        <w:t xml:space="preserve"> (zones verte</w:t>
      </w:r>
      <w:r w:rsidR="00EA3BBF">
        <w:rPr>
          <w:rFonts w:cstheme="minorHAnsi"/>
          <w:sz w:val="24"/>
          <w:szCs w:val="24"/>
          <w:lang w:eastAsia="fr-CA"/>
        </w:rPr>
        <w:t>s</w:t>
      </w:r>
      <w:r w:rsidR="00630A73">
        <w:rPr>
          <w:rFonts w:cstheme="minorHAnsi"/>
          <w:sz w:val="24"/>
          <w:szCs w:val="24"/>
          <w:lang w:eastAsia="fr-CA"/>
        </w:rPr>
        <w:t>, jaune</w:t>
      </w:r>
      <w:r w:rsidR="00EA3BBF">
        <w:rPr>
          <w:rFonts w:cstheme="minorHAnsi"/>
          <w:sz w:val="24"/>
          <w:szCs w:val="24"/>
          <w:lang w:eastAsia="fr-CA"/>
        </w:rPr>
        <w:t>s</w:t>
      </w:r>
      <w:r w:rsidR="00630A73">
        <w:rPr>
          <w:rFonts w:cstheme="minorHAnsi"/>
          <w:sz w:val="24"/>
          <w:szCs w:val="24"/>
          <w:lang w:eastAsia="fr-CA"/>
        </w:rPr>
        <w:t xml:space="preserve"> et orange</w:t>
      </w:r>
      <w:r w:rsidR="00EA3BBF">
        <w:rPr>
          <w:rFonts w:cstheme="minorHAnsi"/>
          <w:sz w:val="24"/>
          <w:szCs w:val="24"/>
          <w:lang w:eastAsia="fr-CA"/>
        </w:rPr>
        <w:t>s</w:t>
      </w:r>
      <w:r w:rsidR="00630A73">
        <w:rPr>
          <w:rFonts w:cstheme="minorHAnsi"/>
          <w:sz w:val="24"/>
          <w:szCs w:val="24"/>
          <w:lang w:eastAsia="fr-CA"/>
        </w:rPr>
        <w:t>)</w:t>
      </w:r>
      <w:r w:rsidR="00563D24" w:rsidRPr="007D2B20">
        <w:rPr>
          <w:rFonts w:cstheme="minorHAnsi"/>
          <w:sz w:val="24"/>
          <w:szCs w:val="24"/>
          <w:lang w:eastAsia="fr-CA"/>
        </w:rPr>
        <w:t xml:space="preserve">. Cet auditoire doit être constitué d’individus assis, relativement immobiles, qui parlent peu ou pas, sous supervision de personnel, dans le respect de la distanciation physique. </w:t>
      </w:r>
      <w:r w:rsidR="00BB67DA" w:rsidRPr="007D2B20">
        <w:rPr>
          <w:rFonts w:cstheme="minorHAnsi"/>
          <w:sz w:val="24"/>
          <w:szCs w:val="24"/>
          <w:lang w:eastAsia="fr-CA"/>
        </w:rPr>
        <w:t xml:space="preserve">En zone rouge, les auditoires sont interdits. </w:t>
      </w:r>
      <w:r w:rsidR="00193009" w:rsidRPr="007D2B20">
        <w:rPr>
          <w:rFonts w:cstheme="minorHAnsi"/>
          <w:sz w:val="24"/>
          <w:szCs w:val="24"/>
          <w:lang w:eastAsia="fr-CA"/>
        </w:rPr>
        <w:t>Advenant qu’</w:t>
      </w:r>
      <w:r w:rsidR="005225F5" w:rsidRPr="007D2B20">
        <w:rPr>
          <w:rFonts w:cstheme="minorHAnsi"/>
          <w:sz w:val="24"/>
          <w:szCs w:val="24"/>
          <w:lang w:eastAsia="fr-CA"/>
        </w:rPr>
        <w:t xml:space="preserve">un organisme communautaire </w:t>
      </w:r>
      <w:r w:rsidR="00FD0462" w:rsidRPr="007D2B20">
        <w:rPr>
          <w:rFonts w:cstheme="minorHAnsi"/>
          <w:sz w:val="24"/>
          <w:szCs w:val="24"/>
          <w:lang w:eastAsia="fr-CA"/>
        </w:rPr>
        <w:t xml:space="preserve">doit </w:t>
      </w:r>
      <w:r w:rsidR="005225F5" w:rsidRPr="007D2B20">
        <w:rPr>
          <w:rFonts w:cstheme="minorHAnsi"/>
          <w:sz w:val="24"/>
          <w:szCs w:val="24"/>
          <w:lang w:eastAsia="fr-CA"/>
        </w:rPr>
        <w:t>loue</w:t>
      </w:r>
      <w:r w:rsidR="00FD0462" w:rsidRPr="007D2B20">
        <w:rPr>
          <w:rFonts w:cstheme="minorHAnsi"/>
          <w:sz w:val="24"/>
          <w:szCs w:val="24"/>
          <w:lang w:eastAsia="fr-CA"/>
        </w:rPr>
        <w:t>r</w:t>
      </w:r>
      <w:r w:rsidR="005225F5" w:rsidRPr="007D2B20">
        <w:rPr>
          <w:rFonts w:cstheme="minorHAnsi"/>
          <w:sz w:val="24"/>
          <w:szCs w:val="24"/>
          <w:lang w:eastAsia="fr-CA"/>
        </w:rPr>
        <w:t xml:space="preserve"> une salle pour la tenue d’une activité, celui-ci doit s’assurer que cette activité est identifié</w:t>
      </w:r>
      <w:r w:rsidR="00325AAB" w:rsidRPr="007D2B20">
        <w:rPr>
          <w:rFonts w:cstheme="minorHAnsi"/>
          <w:sz w:val="24"/>
          <w:szCs w:val="24"/>
          <w:lang w:eastAsia="fr-CA"/>
        </w:rPr>
        <w:t xml:space="preserve">e comme étant </w:t>
      </w:r>
      <w:r w:rsidR="00DD782B" w:rsidRPr="007D2B20">
        <w:rPr>
          <w:rFonts w:cstheme="minorHAnsi"/>
          <w:sz w:val="24"/>
          <w:szCs w:val="24"/>
          <w:lang w:eastAsia="fr-CA"/>
        </w:rPr>
        <w:t>nécessaire</w:t>
      </w:r>
      <w:r w:rsidR="005225F5" w:rsidRPr="007D2B20">
        <w:rPr>
          <w:rFonts w:cstheme="minorHAnsi"/>
          <w:sz w:val="24"/>
          <w:szCs w:val="24"/>
          <w:lang w:eastAsia="fr-CA"/>
        </w:rPr>
        <w:t xml:space="preserve"> (ex. : activité de formation</w:t>
      </w:r>
      <w:r w:rsidR="00325AAB" w:rsidRPr="007D2B20">
        <w:rPr>
          <w:rFonts w:cstheme="minorHAnsi"/>
          <w:sz w:val="24"/>
          <w:szCs w:val="24"/>
          <w:lang w:eastAsia="fr-CA"/>
        </w:rPr>
        <w:t xml:space="preserve">, intervention de groupe, etc.). </w:t>
      </w:r>
      <w:r w:rsidR="00031D9E" w:rsidRPr="007D2B20">
        <w:rPr>
          <w:rFonts w:cstheme="minorHAnsi"/>
          <w:sz w:val="24"/>
          <w:szCs w:val="24"/>
          <w:lang w:eastAsia="fr-CA"/>
        </w:rPr>
        <w:t xml:space="preserve">Également, lorsque des activités ou des services doivent être rendus individuellement, </w:t>
      </w:r>
      <w:r w:rsidR="00083874" w:rsidRPr="007D2B20">
        <w:rPr>
          <w:rFonts w:cstheme="minorHAnsi"/>
          <w:sz w:val="24"/>
          <w:szCs w:val="24"/>
          <w:lang w:eastAsia="fr-CA"/>
        </w:rPr>
        <w:t>il est recommandé qu’un jumelage soit établi, autant que possible, afin de favoriser qu’un intervenant</w:t>
      </w:r>
      <w:r w:rsidR="00D66950" w:rsidRPr="007D2B20">
        <w:rPr>
          <w:rFonts w:cstheme="minorHAnsi"/>
          <w:sz w:val="24"/>
          <w:szCs w:val="24"/>
          <w:lang w:eastAsia="fr-CA"/>
        </w:rPr>
        <w:t xml:space="preserve"> ou bénévole</w:t>
      </w:r>
      <w:r w:rsidR="00083874" w:rsidRPr="007D2B20">
        <w:rPr>
          <w:rFonts w:cstheme="minorHAnsi"/>
          <w:sz w:val="24"/>
          <w:szCs w:val="24"/>
          <w:lang w:eastAsia="fr-CA"/>
        </w:rPr>
        <w:t xml:space="preserve"> int</w:t>
      </w:r>
      <w:r w:rsidR="00C416B2" w:rsidRPr="007D2B20">
        <w:rPr>
          <w:rFonts w:cstheme="minorHAnsi"/>
          <w:sz w:val="24"/>
          <w:szCs w:val="24"/>
          <w:lang w:eastAsia="fr-CA"/>
        </w:rPr>
        <w:t>ervienne</w:t>
      </w:r>
      <w:r w:rsidR="00083874" w:rsidRPr="007D2B20">
        <w:rPr>
          <w:rFonts w:cstheme="minorHAnsi"/>
          <w:sz w:val="24"/>
          <w:szCs w:val="24"/>
          <w:lang w:eastAsia="fr-CA"/>
        </w:rPr>
        <w:t xml:space="preserve"> le plus possible auprès d</w:t>
      </w:r>
      <w:r w:rsidR="00C416B2" w:rsidRPr="007D2B20">
        <w:rPr>
          <w:rFonts w:cstheme="minorHAnsi"/>
          <w:sz w:val="24"/>
          <w:szCs w:val="24"/>
          <w:lang w:eastAsia="fr-CA"/>
        </w:rPr>
        <w:t>es</w:t>
      </w:r>
      <w:r w:rsidR="00083874" w:rsidRPr="007D2B20">
        <w:rPr>
          <w:rFonts w:cstheme="minorHAnsi"/>
          <w:sz w:val="24"/>
          <w:szCs w:val="24"/>
          <w:lang w:eastAsia="fr-CA"/>
        </w:rPr>
        <w:t xml:space="preserve"> même</w:t>
      </w:r>
      <w:r w:rsidR="00C416B2" w:rsidRPr="007D2B20">
        <w:rPr>
          <w:rFonts w:cstheme="minorHAnsi"/>
          <w:sz w:val="24"/>
          <w:szCs w:val="24"/>
          <w:lang w:eastAsia="fr-CA"/>
        </w:rPr>
        <w:t>s</w:t>
      </w:r>
      <w:r w:rsidR="00083874" w:rsidRPr="007D2B20">
        <w:rPr>
          <w:rFonts w:cstheme="minorHAnsi"/>
          <w:sz w:val="24"/>
          <w:szCs w:val="24"/>
          <w:lang w:eastAsia="fr-CA"/>
        </w:rPr>
        <w:t xml:space="preserve"> usager</w:t>
      </w:r>
      <w:r w:rsidR="00C416B2" w:rsidRPr="007D2B20">
        <w:rPr>
          <w:rFonts w:cstheme="minorHAnsi"/>
          <w:sz w:val="24"/>
          <w:szCs w:val="24"/>
          <w:lang w:eastAsia="fr-CA"/>
        </w:rPr>
        <w:t>s</w:t>
      </w:r>
      <w:r w:rsidR="00031D9E" w:rsidRPr="007D2B20">
        <w:rPr>
          <w:rFonts w:cstheme="minorHAnsi"/>
          <w:sz w:val="24"/>
          <w:szCs w:val="24"/>
          <w:lang w:eastAsia="fr-CA"/>
        </w:rPr>
        <w:t xml:space="preserve">. </w:t>
      </w:r>
      <w:r w:rsidR="00563D24" w:rsidRPr="007D2B20">
        <w:rPr>
          <w:rFonts w:cstheme="minorHAnsi"/>
          <w:sz w:val="24"/>
          <w:szCs w:val="24"/>
          <w:lang w:eastAsia="fr-CA"/>
        </w:rPr>
        <w:t>Pour tout autre type de groupe</w:t>
      </w:r>
      <w:r w:rsidR="00EA3BBF">
        <w:rPr>
          <w:rFonts w:cstheme="minorHAnsi"/>
          <w:sz w:val="24"/>
          <w:szCs w:val="24"/>
          <w:lang w:eastAsia="fr-CA"/>
        </w:rPr>
        <w:t>s</w:t>
      </w:r>
      <w:r w:rsidR="00563D24" w:rsidRPr="007D2B20">
        <w:rPr>
          <w:rFonts w:cstheme="minorHAnsi"/>
          <w:sz w:val="24"/>
          <w:szCs w:val="24"/>
          <w:lang w:eastAsia="fr-CA"/>
        </w:rPr>
        <w:t>, d’activités ou de services, vous pouvez vous référe</w:t>
      </w:r>
      <w:r w:rsidR="00FE30AC" w:rsidRPr="007D2B20">
        <w:rPr>
          <w:rFonts w:cstheme="minorHAnsi"/>
          <w:sz w:val="24"/>
          <w:szCs w:val="24"/>
          <w:lang w:eastAsia="fr-CA"/>
        </w:rPr>
        <w:t>r</w:t>
      </w:r>
      <w:r w:rsidR="00563D24" w:rsidRPr="007D2B20">
        <w:rPr>
          <w:rFonts w:cstheme="minorHAnsi"/>
          <w:sz w:val="24"/>
          <w:szCs w:val="24"/>
          <w:lang w:eastAsia="fr-CA"/>
        </w:rPr>
        <w:t xml:space="preserve"> aux informations inscrites dans ce document.</w:t>
      </w:r>
    </w:p>
    <w:p w14:paraId="6AD31122" w14:textId="77777777" w:rsidR="0094135A" w:rsidRPr="007D2B20" w:rsidRDefault="0094135A" w:rsidP="0094135A">
      <w:pPr>
        <w:pStyle w:val="Commentaire"/>
        <w:spacing w:after="0"/>
        <w:rPr>
          <w:b/>
        </w:rPr>
      </w:pPr>
    </w:p>
    <w:p w14:paraId="6C8A3A6C" w14:textId="35DC7025" w:rsidR="0094135A" w:rsidRPr="007D2B20" w:rsidRDefault="00BB67DA" w:rsidP="00BB67DA">
      <w:pPr>
        <w:pStyle w:val="Commentaire"/>
        <w:spacing w:after="0"/>
        <w:rPr>
          <w:bCs/>
        </w:rPr>
      </w:pPr>
      <w:r w:rsidRPr="007D2B20">
        <w:rPr>
          <w:b/>
        </w:rPr>
        <w:t>En tout temps, le s</w:t>
      </w:r>
      <w:r w:rsidR="0094135A" w:rsidRPr="007D2B20">
        <w:rPr>
          <w:b/>
        </w:rPr>
        <w:t>trict respect des consignes d’isolement</w:t>
      </w:r>
      <w:r w:rsidRPr="007D2B20">
        <w:rPr>
          <w:b/>
        </w:rPr>
        <w:t xml:space="preserve"> est obligatoire. </w:t>
      </w:r>
      <w:r w:rsidR="0094135A" w:rsidRPr="007D2B20">
        <w:rPr>
          <w:bCs/>
        </w:rPr>
        <w:t>Les personnes (employés, bénévoles, usagers) qui devraient être en isolement en raison de la COVID-19 ne doivent en aucun cas fréquenter les locaux de l’organisme communautaire ni offrir ou recevoir de services au domicile.  Il s’agit :</w:t>
      </w:r>
    </w:p>
    <w:p w14:paraId="0DF02318" w14:textId="77777777" w:rsidR="0094135A" w:rsidRPr="007D2B20" w:rsidRDefault="0094135A" w:rsidP="0094135A">
      <w:pPr>
        <w:pStyle w:val="Commentaire"/>
        <w:numPr>
          <w:ilvl w:val="0"/>
          <w:numId w:val="11"/>
        </w:numPr>
        <w:spacing w:after="0"/>
        <w:ind w:left="709" w:hanging="425"/>
        <w:jc w:val="both"/>
        <w:rPr>
          <w:bCs/>
        </w:rPr>
      </w:pPr>
      <w:r w:rsidRPr="007D2B20">
        <w:rPr>
          <w:bCs/>
        </w:rPr>
        <w:t>des cas  confirmés de la COVID-19 ;</w:t>
      </w:r>
    </w:p>
    <w:p w14:paraId="507F0BE3" w14:textId="77777777" w:rsidR="0094135A" w:rsidRPr="007D2B20" w:rsidRDefault="0094135A" w:rsidP="0094135A">
      <w:pPr>
        <w:pStyle w:val="Commentaire"/>
        <w:numPr>
          <w:ilvl w:val="0"/>
          <w:numId w:val="11"/>
        </w:numPr>
        <w:spacing w:after="0"/>
        <w:ind w:left="709" w:hanging="425"/>
        <w:jc w:val="both"/>
        <w:rPr>
          <w:bCs/>
        </w:rPr>
      </w:pPr>
      <w:r w:rsidRPr="007D2B20">
        <w:rPr>
          <w:bCs/>
        </w:rPr>
        <w:t>des personnes ayant été en contact étroit avec un cas confirmé de COVID-19 ;</w:t>
      </w:r>
    </w:p>
    <w:p w14:paraId="34F7D7D6" w14:textId="77777777" w:rsidR="0094135A" w:rsidRPr="007D2B20" w:rsidRDefault="0094135A" w:rsidP="0094135A">
      <w:pPr>
        <w:pStyle w:val="Commentaire"/>
        <w:numPr>
          <w:ilvl w:val="0"/>
          <w:numId w:val="11"/>
        </w:numPr>
        <w:spacing w:after="0"/>
        <w:ind w:left="709" w:hanging="425"/>
        <w:jc w:val="both"/>
        <w:rPr>
          <w:bCs/>
        </w:rPr>
      </w:pPr>
      <w:r w:rsidRPr="007D2B20">
        <w:rPr>
          <w:bCs/>
        </w:rPr>
        <w:t>des personnes en attente de résultat d’un test de COVID-19.</w:t>
      </w:r>
    </w:p>
    <w:p w14:paraId="231FF473" w14:textId="6CD44256" w:rsidR="0094135A" w:rsidRPr="007D2B20" w:rsidRDefault="0094135A" w:rsidP="0094135A">
      <w:pPr>
        <w:pStyle w:val="Commentaire"/>
        <w:numPr>
          <w:ilvl w:val="0"/>
          <w:numId w:val="11"/>
        </w:numPr>
        <w:spacing w:after="0"/>
        <w:ind w:left="709" w:hanging="425"/>
        <w:jc w:val="both"/>
        <w:rPr>
          <w:bCs/>
        </w:rPr>
      </w:pPr>
      <w:r w:rsidRPr="007D2B20">
        <w:rPr>
          <w:bCs/>
        </w:rPr>
        <w:t>des personnes présentant des symptômes compatibles avec la COVID-19 (ex. fièvre, apparition ou aggravation d’une toux, difficultés respiratoires, perte soudaine de l’odorat sans congestion nasale) ;</w:t>
      </w:r>
    </w:p>
    <w:p w14:paraId="2601D8BA" w14:textId="70C5FEF5" w:rsidR="008011D5" w:rsidRPr="007D2B20" w:rsidRDefault="007D2B20" w:rsidP="0094135A">
      <w:pPr>
        <w:pStyle w:val="Commentaire"/>
        <w:numPr>
          <w:ilvl w:val="0"/>
          <w:numId w:val="11"/>
        </w:numPr>
        <w:spacing w:after="0"/>
        <w:ind w:left="709" w:hanging="425"/>
        <w:jc w:val="both"/>
        <w:rPr>
          <w:bCs/>
        </w:rPr>
      </w:pPr>
      <w:r w:rsidRPr="007D2B20">
        <w:rPr>
          <w:bCs/>
        </w:rPr>
        <w:t>des personnes revenues</w:t>
      </w:r>
      <w:r w:rsidR="008011D5" w:rsidRPr="007D2B20">
        <w:rPr>
          <w:bCs/>
        </w:rPr>
        <w:t xml:space="preserve"> de voyage dans les 14 derniers jours. </w:t>
      </w:r>
    </w:p>
    <w:p w14:paraId="37311172" w14:textId="77777777" w:rsidR="008B4E6D" w:rsidRDefault="008B4E6D" w:rsidP="0094135A">
      <w:pPr>
        <w:pStyle w:val="Commentaire"/>
        <w:spacing w:after="0"/>
        <w:jc w:val="both"/>
        <w:rPr>
          <w:bCs/>
        </w:rPr>
      </w:pPr>
    </w:p>
    <w:p w14:paraId="559CF371" w14:textId="3BE779FB" w:rsidR="0094135A" w:rsidRDefault="008B4E6D" w:rsidP="0094135A">
      <w:pPr>
        <w:pStyle w:val="Commentaire"/>
        <w:spacing w:after="0"/>
        <w:jc w:val="both"/>
        <w:rPr>
          <w:bCs/>
        </w:rPr>
      </w:pPr>
      <w:r w:rsidRPr="008B4E6D">
        <w:rPr>
          <w:bCs/>
        </w:rPr>
        <w:t>Les organismes communautaires sont aussi invités à consulter le questionnaire de symptômes produit par le RSPSAT et l’INSPQ dans lequel une foule d’information</w:t>
      </w:r>
      <w:r w:rsidR="00B55128">
        <w:rPr>
          <w:bCs/>
        </w:rPr>
        <w:t>s</w:t>
      </w:r>
      <w:r w:rsidRPr="008B4E6D">
        <w:rPr>
          <w:bCs/>
        </w:rPr>
        <w:t xml:space="preserve"> et précisions sont expliquées au bénéfice des travailleurs et des bénévoles de ces milieux. Pour toutes questions ou besoin d’accompagnement, les personnes responsables peuvent communiquer avec l’équipe régionale du RSPSAT correspondante en consultant le </w:t>
      </w:r>
      <w:hyperlink r:id="rId15" w:history="1">
        <w:r w:rsidRPr="00FE7ACE">
          <w:rPr>
            <w:rStyle w:val="Lienhypertexte"/>
            <w:bCs/>
          </w:rPr>
          <w:t>www.santeautravail.qc.ca</w:t>
        </w:r>
      </w:hyperlink>
      <w:r w:rsidRPr="008B4E6D">
        <w:rPr>
          <w:bCs/>
        </w:rPr>
        <w:t>.</w:t>
      </w:r>
    </w:p>
    <w:p w14:paraId="1762590D" w14:textId="77777777" w:rsidR="008B4E6D" w:rsidRPr="007D2B20" w:rsidRDefault="008B4E6D" w:rsidP="0094135A">
      <w:pPr>
        <w:pStyle w:val="Commentaire"/>
        <w:spacing w:after="0"/>
        <w:jc w:val="both"/>
        <w:rPr>
          <w:bCs/>
        </w:rPr>
      </w:pPr>
    </w:p>
    <w:p w14:paraId="1DC8CD5C" w14:textId="78462762" w:rsidR="00BB67DA" w:rsidRPr="007D2B20" w:rsidRDefault="0094135A" w:rsidP="00BB67DA">
      <w:pPr>
        <w:pStyle w:val="Commentaire"/>
        <w:spacing w:after="0"/>
        <w:jc w:val="both"/>
        <w:rPr>
          <w:bCs/>
        </w:rPr>
      </w:pPr>
      <w:r w:rsidRPr="007D2B20">
        <w:rPr>
          <w:bCs/>
        </w:rPr>
        <w:t>Lorsqu’un usager hébergé par l’organisme communautaire (pour situation de violence conjugale, d’itinérance ou autre) est o</w:t>
      </w:r>
      <w:r w:rsidR="007D2B20">
        <w:rPr>
          <w:rFonts w:cstheme="minorHAnsi"/>
          <w:bCs/>
        </w:rPr>
        <w:t>u</w:t>
      </w:r>
      <w:r w:rsidRPr="007D2B20">
        <w:rPr>
          <w:bCs/>
        </w:rPr>
        <w:t xml:space="preserve"> devrait être sous une consigne d’isolement, des mesures particulières s’appliquent.  Les services à l’usager ou à proximité de l’usager (moins de 2 mètres) </w:t>
      </w:r>
      <w:r w:rsidR="00B6513F" w:rsidRPr="007D2B20">
        <w:rPr>
          <w:bCs/>
        </w:rPr>
        <w:t>devraient</w:t>
      </w:r>
      <w:r w:rsidRPr="007D2B20">
        <w:rPr>
          <w:bCs/>
        </w:rPr>
        <w:t xml:space="preserve"> être offerts</w:t>
      </w:r>
      <w:r w:rsidR="00B6513F" w:rsidRPr="007D2B20">
        <w:rPr>
          <w:bCs/>
        </w:rPr>
        <w:t xml:space="preserve"> </w:t>
      </w:r>
      <w:r w:rsidRPr="007D2B20">
        <w:rPr>
          <w:bCs/>
        </w:rPr>
        <w:t>par des personnes formées à cet effet, notamment sur le port des équipements de protection individuelle requis chez l’usager et chez le prestataire de service ainsi que sur les précautions additionnelles à prendre.  Si une personne hébergée développe des symptômes compatibles avec la COVID-19, isoler la personne, lui demander de porter un masque de procédure et appeler au 1-877-644-4545.</w:t>
      </w:r>
      <w:bookmarkStart w:id="2" w:name="_Hlk53127974"/>
      <w:r w:rsidR="0038163C" w:rsidRPr="007D2B20">
        <w:rPr>
          <w:bCs/>
        </w:rPr>
        <w:t xml:space="preserve"> </w:t>
      </w:r>
      <w:r w:rsidR="007A3EAB" w:rsidRPr="007D2B20">
        <w:rPr>
          <w:bCs/>
        </w:rPr>
        <w:t>Dans la mesure du possible, n</w:t>
      </w:r>
      <w:r w:rsidR="008F2DD5" w:rsidRPr="007D2B20">
        <w:rPr>
          <w:bCs/>
        </w:rPr>
        <w:t xml:space="preserve">ous </w:t>
      </w:r>
      <w:r w:rsidR="0038163C" w:rsidRPr="007D2B20">
        <w:rPr>
          <w:bCs/>
        </w:rPr>
        <w:t xml:space="preserve">invitons les organismes </w:t>
      </w:r>
      <w:r w:rsidR="006D186D" w:rsidRPr="007D2B20">
        <w:rPr>
          <w:bCs/>
        </w:rPr>
        <w:t>communautaire</w:t>
      </w:r>
      <w:r w:rsidR="008F2DD5" w:rsidRPr="007D2B20">
        <w:rPr>
          <w:bCs/>
        </w:rPr>
        <w:t>s</w:t>
      </w:r>
      <w:r w:rsidR="006D186D" w:rsidRPr="007D2B20">
        <w:rPr>
          <w:bCs/>
        </w:rPr>
        <w:t xml:space="preserve"> </w:t>
      </w:r>
      <w:r w:rsidR="0038163C" w:rsidRPr="007D2B20">
        <w:rPr>
          <w:bCs/>
        </w:rPr>
        <w:t>en hébergement à mettre en place des zones</w:t>
      </w:r>
      <w:r w:rsidR="008F2DD5" w:rsidRPr="007D2B20">
        <w:rPr>
          <w:bCs/>
        </w:rPr>
        <w:t xml:space="preserve"> (froide</w:t>
      </w:r>
      <w:r w:rsidR="00EA3BBF">
        <w:rPr>
          <w:bCs/>
        </w:rPr>
        <w:t>s</w:t>
      </w:r>
      <w:r w:rsidR="008F2DD5" w:rsidRPr="007D2B20">
        <w:rPr>
          <w:bCs/>
        </w:rPr>
        <w:t>, tiède</w:t>
      </w:r>
      <w:r w:rsidR="00EA3BBF">
        <w:rPr>
          <w:bCs/>
        </w:rPr>
        <w:t>s</w:t>
      </w:r>
      <w:r w:rsidR="008F2DD5" w:rsidRPr="007D2B20">
        <w:rPr>
          <w:bCs/>
        </w:rPr>
        <w:t xml:space="preserve"> et chaude</w:t>
      </w:r>
      <w:r w:rsidR="00EA3BBF">
        <w:rPr>
          <w:bCs/>
        </w:rPr>
        <w:t>s</w:t>
      </w:r>
      <w:r w:rsidR="008F2DD5" w:rsidRPr="007D2B20">
        <w:rPr>
          <w:bCs/>
        </w:rPr>
        <w:t xml:space="preserve">) en collaboration avec le service de prévention et de contrôle des infections (PCI) du centre intégré </w:t>
      </w:r>
      <w:r w:rsidR="007A3EAB" w:rsidRPr="007D2B20">
        <w:rPr>
          <w:bCs/>
        </w:rPr>
        <w:t xml:space="preserve">de santé et de services sociaux (CISSS) </w:t>
      </w:r>
      <w:r w:rsidR="008F2DD5" w:rsidRPr="007D2B20">
        <w:rPr>
          <w:bCs/>
        </w:rPr>
        <w:t>ou du centre intégré universitaire de santé et de services sociaux</w:t>
      </w:r>
      <w:r w:rsidR="007A3EAB" w:rsidRPr="007D2B20">
        <w:rPr>
          <w:bCs/>
        </w:rPr>
        <w:t xml:space="preserve"> (CIUSSS)</w:t>
      </w:r>
      <w:r w:rsidR="00F137D4" w:rsidRPr="007D2B20">
        <w:rPr>
          <w:bCs/>
        </w:rPr>
        <w:t xml:space="preserve"> de leur territoire</w:t>
      </w:r>
      <w:r w:rsidR="008F2DD5" w:rsidRPr="007D2B20">
        <w:rPr>
          <w:bCs/>
        </w:rPr>
        <w:t xml:space="preserve">. </w:t>
      </w:r>
    </w:p>
    <w:p w14:paraId="59347641" w14:textId="77777777" w:rsidR="00BB67DA" w:rsidRPr="007D2B20" w:rsidRDefault="00BB67DA" w:rsidP="00BB67DA">
      <w:pPr>
        <w:pStyle w:val="Commentaire"/>
        <w:spacing w:after="0"/>
        <w:jc w:val="both"/>
      </w:pPr>
    </w:p>
    <w:bookmarkEnd w:id="2"/>
    <w:p w14:paraId="51E7E941" w14:textId="35F1456A" w:rsidR="0094135A" w:rsidRPr="007D2B20" w:rsidRDefault="00BB67DA" w:rsidP="0094135A">
      <w:pPr>
        <w:jc w:val="both"/>
        <w:rPr>
          <w:sz w:val="24"/>
          <w:szCs w:val="24"/>
        </w:rPr>
      </w:pPr>
      <w:r w:rsidRPr="007D2B20">
        <w:rPr>
          <w:sz w:val="24"/>
          <w:szCs w:val="24"/>
        </w:rPr>
        <w:lastRenderedPageBreak/>
        <w:t>Il est aussi important d’é</w:t>
      </w:r>
      <w:r w:rsidR="0094135A" w:rsidRPr="007D2B20">
        <w:rPr>
          <w:sz w:val="24"/>
          <w:szCs w:val="24"/>
        </w:rPr>
        <w:t>viter le partage de matériel ou de postes de travail (feuilles de papier, stylos, ustensiles de vaisselle, chaise et ordinateur de travail, etc</w:t>
      </w:r>
      <w:r w:rsidR="004B5826" w:rsidRPr="007D2B20">
        <w:rPr>
          <w:sz w:val="24"/>
          <w:szCs w:val="24"/>
        </w:rPr>
        <w:t>.</w:t>
      </w:r>
      <w:r w:rsidR="0094135A" w:rsidRPr="007D2B20">
        <w:rPr>
          <w:sz w:val="24"/>
          <w:szCs w:val="24"/>
        </w:rPr>
        <w:t>).  Si du matériel doit être partagé, livré ou récupéré, procéde</w:t>
      </w:r>
      <w:r w:rsidR="00EA3BBF">
        <w:rPr>
          <w:sz w:val="24"/>
          <w:szCs w:val="24"/>
        </w:rPr>
        <w:t>z</w:t>
      </w:r>
      <w:r w:rsidR="0094135A" w:rsidRPr="007D2B20">
        <w:rPr>
          <w:sz w:val="24"/>
          <w:szCs w:val="24"/>
        </w:rPr>
        <w:t xml:space="preserve"> à l’hygiène des mains avant et après l’utilisation du matériel et si possible, désinfecte</w:t>
      </w:r>
      <w:r w:rsidR="00EA3BBF">
        <w:rPr>
          <w:sz w:val="24"/>
          <w:szCs w:val="24"/>
        </w:rPr>
        <w:t>z</w:t>
      </w:r>
      <w:r w:rsidR="0094135A" w:rsidRPr="007D2B20">
        <w:rPr>
          <w:sz w:val="24"/>
          <w:szCs w:val="24"/>
        </w:rPr>
        <w:t xml:space="preserve"> le matériel avant et après qu’il ait été manipulé.  </w:t>
      </w:r>
    </w:p>
    <w:p w14:paraId="2E987616" w14:textId="0FDE8B9E" w:rsidR="00A25817" w:rsidRPr="007D2B20" w:rsidRDefault="00BB67DA" w:rsidP="00A25817">
      <w:pPr>
        <w:spacing w:after="0" w:line="240" w:lineRule="auto"/>
        <w:jc w:val="both"/>
        <w:rPr>
          <w:rFonts w:cstheme="minorHAnsi"/>
          <w:sz w:val="24"/>
          <w:szCs w:val="24"/>
          <w:lang w:eastAsia="fr-CA"/>
        </w:rPr>
      </w:pPr>
      <w:r w:rsidRPr="007D2B20">
        <w:rPr>
          <w:sz w:val="24"/>
          <w:szCs w:val="24"/>
        </w:rPr>
        <w:t>Enfin, l</w:t>
      </w:r>
      <w:r w:rsidR="0094135A" w:rsidRPr="007D2B20">
        <w:rPr>
          <w:sz w:val="24"/>
          <w:szCs w:val="24"/>
        </w:rPr>
        <w:t>es personnes de plus de 70 ans, les personnes avec un déficit immunitaire et celle</w:t>
      </w:r>
      <w:r w:rsidR="000B0637" w:rsidRPr="007D2B20">
        <w:rPr>
          <w:sz w:val="24"/>
          <w:szCs w:val="24"/>
        </w:rPr>
        <w:t>s</w:t>
      </w:r>
      <w:r w:rsidR="0094135A" w:rsidRPr="007D2B20">
        <w:rPr>
          <w:sz w:val="24"/>
          <w:szCs w:val="24"/>
        </w:rPr>
        <w:t xml:space="preserve"> qui ont des maladies chroniques sévères sont plus à risque de subir de graves conséquences liées à la COVID-19. Le gouvernement recommande qu’elles ne se déplacent pas aux organismes communautaires à moins que ce soit pour un service essentiel. </w:t>
      </w:r>
      <w:r w:rsidR="00B00039" w:rsidRPr="007D2B20">
        <w:rPr>
          <w:sz w:val="24"/>
          <w:szCs w:val="24"/>
        </w:rPr>
        <w:t>Alors, i</w:t>
      </w:r>
      <w:r w:rsidR="0094135A" w:rsidRPr="007D2B20">
        <w:rPr>
          <w:sz w:val="24"/>
          <w:szCs w:val="24"/>
        </w:rPr>
        <w:t>l sera d’autant plus important d’adhérer aux mesures de santé publique.</w:t>
      </w:r>
      <w:r w:rsidR="00A25817" w:rsidRPr="007D2B20">
        <w:rPr>
          <w:rFonts w:cstheme="minorHAnsi"/>
          <w:sz w:val="24"/>
          <w:szCs w:val="24"/>
          <w:lang w:eastAsia="fr-CA"/>
        </w:rPr>
        <w:t xml:space="preserve"> </w:t>
      </w:r>
    </w:p>
    <w:p w14:paraId="011EF94D" w14:textId="77777777" w:rsidR="00A25817" w:rsidRPr="007D2B20" w:rsidRDefault="00A25817" w:rsidP="00A25817">
      <w:pPr>
        <w:spacing w:after="0" w:line="240" w:lineRule="auto"/>
        <w:jc w:val="both"/>
        <w:rPr>
          <w:rFonts w:cstheme="minorHAnsi"/>
          <w:sz w:val="24"/>
          <w:szCs w:val="24"/>
          <w:lang w:eastAsia="fr-CA"/>
        </w:rPr>
      </w:pPr>
    </w:p>
    <w:p w14:paraId="0D5A8419" w14:textId="48F89C2A" w:rsidR="00A25817" w:rsidRPr="007D2B20" w:rsidRDefault="00A25817" w:rsidP="00A25817">
      <w:pPr>
        <w:spacing w:after="0" w:line="240" w:lineRule="auto"/>
        <w:jc w:val="both"/>
        <w:rPr>
          <w:rFonts w:cstheme="minorHAnsi"/>
          <w:sz w:val="24"/>
          <w:szCs w:val="24"/>
          <w:lang w:eastAsia="fr-CA"/>
        </w:rPr>
      </w:pPr>
      <w:r w:rsidRPr="007D2B20">
        <w:rPr>
          <w:rFonts w:cstheme="minorHAnsi"/>
          <w:sz w:val="24"/>
          <w:szCs w:val="24"/>
          <w:lang w:eastAsia="fr-CA"/>
        </w:rPr>
        <w:t xml:space="preserve">Le présent guide présente </w:t>
      </w:r>
      <w:r w:rsidR="00A435DE" w:rsidRPr="007D2B20">
        <w:rPr>
          <w:rFonts w:cstheme="minorHAnsi"/>
          <w:sz w:val="24"/>
          <w:szCs w:val="24"/>
          <w:lang w:eastAsia="fr-CA"/>
        </w:rPr>
        <w:t>les paliers d’alerte régionaux</w:t>
      </w:r>
      <w:r w:rsidR="00795468">
        <w:rPr>
          <w:rFonts w:cstheme="minorHAnsi"/>
          <w:sz w:val="24"/>
          <w:szCs w:val="24"/>
          <w:lang w:eastAsia="fr-CA"/>
        </w:rPr>
        <w:t xml:space="preserve"> (zone</w:t>
      </w:r>
      <w:r w:rsidR="00EA3BBF">
        <w:rPr>
          <w:rFonts w:cstheme="minorHAnsi"/>
          <w:sz w:val="24"/>
          <w:szCs w:val="24"/>
          <w:lang w:eastAsia="fr-CA"/>
        </w:rPr>
        <w:t>s</w:t>
      </w:r>
      <w:r w:rsidR="00795468">
        <w:rPr>
          <w:rFonts w:cstheme="minorHAnsi"/>
          <w:sz w:val="24"/>
          <w:szCs w:val="24"/>
          <w:lang w:eastAsia="fr-CA"/>
        </w:rPr>
        <w:t xml:space="preserve"> verte</w:t>
      </w:r>
      <w:r w:rsidR="00EA3BBF">
        <w:rPr>
          <w:rFonts w:cstheme="minorHAnsi"/>
          <w:sz w:val="24"/>
          <w:szCs w:val="24"/>
          <w:lang w:eastAsia="fr-CA"/>
        </w:rPr>
        <w:t>s</w:t>
      </w:r>
      <w:r w:rsidR="00795468">
        <w:rPr>
          <w:rFonts w:cstheme="minorHAnsi"/>
          <w:sz w:val="24"/>
          <w:szCs w:val="24"/>
          <w:lang w:eastAsia="fr-CA"/>
        </w:rPr>
        <w:t>, jaune</w:t>
      </w:r>
      <w:r w:rsidR="00EA3BBF">
        <w:rPr>
          <w:rFonts w:cstheme="minorHAnsi"/>
          <w:sz w:val="24"/>
          <w:szCs w:val="24"/>
          <w:lang w:eastAsia="fr-CA"/>
        </w:rPr>
        <w:t>s</w:t>
      </w:r>
      <w:r w:rsidR="00795468">
        <w:rPr>
          <w:rFonts w:cstheme="minorHAnsi"/>
          <w:sz w:val="24"/>
          <w:szCs w:val="24"/>
          <w:lang w:eastAsia="fr-CA"/>
        </w:rPr>
        <w:t>, orange</w:t>
      </w:r>
      <w:r w:rsidR="00EA3BBF">
        <w:rPr>
          <w:rFonts w:cstheme="minorHAnsi"/>
          <w:sz w:val="24"/>
          <w:szCs w:val="24"/>
          <w:lang w:eastAsia="fr-CA"/>
        </w:rPr>
        <w:t>s</w:t>
      </w:r>
      <w:r w:rsidR="00795468">
        <w:rPr>
          <w:rFonts w:cstheme="minorHAnsi"/>
          <w:sz w:val="24"/>
          <w:szCs w:val="24"/>
          <w:lang w:eastAsia="fr-CA"/>
        </w:rPr>
        <w:t xml:space="preserve"> et rouge</w:t>
      </w:r>
      <w:r w:rsidR="00EA3BBF">
        <w:rPr>
          <w:rFonts w:cstheme="minorHAnsi"/>
          <w:sz w:val="24"/>
          <w:szCs w:val="24"/>
          <w:lang w:eastAsia="fr-CA"/>
        </w:rPr>
        <w:t>s</w:t>
      </w:r>
      <w:r w:rsidR="00795468">
        <w:rPr>
          <w:rFonts w:cstheme="minorHAnsi"/>
          <w:sz w:val="24"/>
          <w:szCs w:val="24"/>
          <w:lang w:eastAsia="fr-CA"/>
        </w:rPr>
        <w:t>)</w:t>
      </w:r>
      <w:r w:rsidR="00A435DE" w:rsidRPr="007D2B20">
        <w:rPr>
          <w:rFonts w:cstheme="minorHAnsi"/>
          <w:sz w:val="24"/>
          <w:szCs w:val="24"/>
          <w:lang w:eastAsia="fr-CA"/>
        </w:rPr>
        <w:t xml:space="preserve"> ainsi que </w:t>
      </w:r>
      <w:r w:rsidRPr="007D2B20">
        <w:rPr>
          <w:rFonts w:cstheme="minorHAnsi"/>
          <w:sz w:val="24"/>
          <w:szCs w:val="24"/>
          <w:lang w:eastAsia="fr-CA"/>
        </w:rPr>
        <w:t xml:space="preserve">les mesures pouvant être mises en place selon différents services offerts par les organismes communautaires, </w:t>
      </w:r>
      <w:r w:rsidR="007D2B20">
        <w:rPr>
          <w:rFonts w:cstheme="minorHAnsi"/>
          <w:sz w:val="24"/>
          <w:szCs w:val="24"/>
          <w:lang w:eastAsia="fr-CA"/>
        </w:rPr>
        <w:t xml:space="preserve">en fonction du </w:t>
      </w:r>
      <w:r w:rsidRPr="007D2B20">
        <w:rPr>
          <w:rFonts w:cstheme="minorHAnsi"/>
          <w:sz w:val="24"/>
          <w:szCs w:val="24"/>
          <w:lang w:eastAsia="fr-CA"/>
        </w:rPr>
        <w:t xml:space="preserve">niveau d’alerte de leur région. Il est à noter qu’un organisme peut offrir plusieurs des activités et services listés ci-après et que des mesures sanitaires spécifiques doivent être appliquées pour chacun de ses services ou activités. </w:t>
      </w:r>
    </w:p>
    <w:p w14:paraId="552120A4" w14:textId="77777777" w:rsidR="00DE28B7" w:rsidRDefault="00DE28B7" w:rsidP="0094135A">
      <w:pPr>
        <w:jc w:val="both"/>
        <w:rPr>
          <w:sz w:val="24"/>
          <w:szCs w:val="24"/>
        </w:rPr>
      </w:pPr>
    </w:p>
    <w:p w14:paraId="7C973EE9" w14:textId="77777777" w:rsidR="00557067" w:rsidRDefault="00557067" w:rsidP="0094135A">
      <w:pPr>
        <w:jc w:val="both"/>
        <w:rPr>
          <w:sz w:val="24"/>
          <w:szCs w:val="24"/>
        </w:rPr>
      </w:pPr>
    </w:p>
    <w:p w14:paraId="51556442" w14:textId="77777777" w:rsidR="00557067" w:rsidRDefault="00557067" w:rsidP="0094135A">
      <w:pPr>
        <w:jc w:val="both"/>
        <w:rPr>
          <w:sz w:val="24"/>
          <w:szCs w:val="24"/>
        </w:rPr>
      </w:pPr>
    </w:p>
    <w:p w14:paraId="53F41C4E" w14:textId="77777777" w:rsidR="00557067" w:rsidRDefault="00557067" w:rsidP="0094135A">
      <w:pPr>
        <w:jc w:val="both"/>
        <w:rPr>
          <w:sz w:val="24"/>
          <w:szCs w:val="24"/>
        </w:rPr>
      </w:pPr>
    </w:p>
    <w:p w14:paraId="56EEBE7E" w14:textId="77777777" w:rsidR="00557067" w:rsidRDefault="00557067" w:rsidP="0094135A">
      <w:pPr>
        <w:jc w:val="both"/>
        <w:rPr>
          <w:sz w:val="24"/>
          <w:szCs w:val="24"/>
        </w:rPr>
      </w:pPr>
    </w:p>
    <w:p w14:paraId="200EBFAB" w14:textId="77777777" w:rsidR="00557067" w:rsidRDefault="00557067" w:rsidP="0094135A">
      <w:pPr>
        <w:jc w:val="both"/>
        <w:rPr>
          <w:sz w:val="24"/>
          <w:szCs w:val="24"/>
        </w:rPr>
      </w:pPr>
    </w:p>
    <w:p w14:paraId="70DBB911" w14:textId="77777777" w:rsidR="00557067" w:rsidRDefault="00557067" w:rsidP="0094135A">
      <w:pPr>
        <w:jc w:val="both"/>
        <w:rPr>
          <w:sz w:val="24"/>
          <w:szCs w:val="24"/>
        </w:rPr>
      </w:pPr>
    </w:p>
    <w:p w14:paraId="3857B8FD" w14:textId="77777777" w:rsidR="00557067" w:rsidRDefault="00557067" w:rsidP="0094135A">
      <w:pPr>
        <w:jc w:val="both"/>
        <w:rPr>
          <w:sz w:val="24"/>
          <w:szCs w:val="24"/>
        </w:rPr>
      </w:pPr>
    </w:p>
    <w:p w14:paraId="18608679" w14:textId="77777777" w:rsidR="00557067" w:rsidRDefault="00557067" w:rsidP="0094135A">
      <w:pPr>
        <w:jc w:val="both"/>
        <w:rPr>
          <w:sz w:val="24"/>
          <w:szCs w:val="24"/>
        </w:rPr>
      </w:pPr>
    </w:p>
    <w:p w14:paraId="4A138B26" w14:textId="77777777" w:rsidR="00557067" w:rsidRDefault="00557067" w:rsidP="0094135A">
      <w:pPr>
        <w:jc w:val="both"/>
        <w:rPr>
          <w:sz w:val="24"/>
          <w:szCs w:val="24"/>
        </w:rPr>
      </w:pPr>
    </w:p>
    <w:p w14:paraId="6ACE1DAC" w14:textId="740722B6" w:rsidR="00557067" w:rsidRDefault="00557067" w:rsidP="0094135A">
      <w:pPr>
        <w:jc w:val="both"/>
        <w:rPr>
          <w:sz w:val="24"/>
          <w:szCs w:val="24"/>
        </w:rPr>
      </w:pPr>
    </w:p>
    <w:p w14:paraId="50CB92AF" w14:textId="77777777" w:rsidR="00EA3BBF" w:rsidRDefault="00EA3BBF" w:rsidP="0094135A">
      <w:pPr>
        <w:jc w:val="both"/>
        <w:rPr>
          <w:sz w:val="24"/>
          <w:szCs w:val="24"/>
        </w:rPr>
      </w:pPr>
    </w:p>
    <w:p w14:paraId="00554CC5" w14:textId="2003CF10" w:rsidR="00557067" w:rsidRDefault="00557067" w:rsidP="0094135A">
      <w:pPr>
        <w:jc w:val="both"/>
        <w:rPr>
          <w:sz w:val="24"/>
          <w:szCs w:val="24"/>
        </w:rPr>
      </w:pPr>
    </w:p>
    <w:p w14:paraId="4D2B49AA" w14:textId="10B5E916" w:rsidR="00C97FA5" w:rsidRDefault="00C97FA5" w:rsidP="0094135A">
      <w:pPr>
        <w:jc w:val="both"/>
        <w:rPr>
          <w:sz w:val="24"/>
          <w:szCs w:val="24"/>
        </w:rPr>
      </w:pPr>
    </w:p>
    <w:p w14:paraId="2DBB9ACE" w14:textId="77777777" w:rsidR="00C97FA5" w:rsidRDefault="00C97FA5" w:rsidP="0094135A">
      <w:pPr>
        <w:jc w:val="both"/>
        <w:rPr>
          <w:sz w:val="24"/>
          <w:szCs w:val="24"/>
        </w:rPr>
      </w:pPr>
    </w:p>
    <w:p w14:paraId="35EB2D19" w14:textId="0650B6C4" w:rsidR="00166BCB" w:rsidRPr="00DE28B7" w:rsidRDefault="00166BCB" w:rsidP="002E4499">
      <w:pPr>
        <w:pStyle w:val="Titre1"/>
      </w:pPr>
      <w:bookmarkStart w:id="3" w:name="_Toc55558629"/>
      <w:r w:rsidRPr="00DE28B7">
        <w:t>Palier</w:t>
      </w:r>
      <w:r w:rsidR="002C7B46" w:rsidRPr="00DE28B7">
        <w:t>s</w:t>
      </w:r>
      <w:r w:rsidRPr="00DE28B7">
        <w:t xml:space="preserve"> d’alerte </w:t>
      </w:r>
      <w:r w:rsidR="002C7B46" w:rsidRPr="00DE28B7">
        <w:t>régionaux</w:t>
      </w:r>
      <w:bookmarkEnd w:id="3"/>
    </w:p>
    <w:p w14:paraId="46ED600E" w14:textId="77777777" w:rsidR="00C03B16" w:rsidRPr="008200BE" w:rsidRDefault="00C03B16" w:rsidP="00B32E33">
      <w:pPr>
        <w:spacing w:after="0" w:line="240" w:lineRule="auto"/>
        <w:rPr>
          <w:rFonts w:cstheme="minorHAnsi"/>
          <w:b/>
          <w:bCs/>
          <w:sz w:val="24"/>
          <w:szCs w:val="24"/>
          <w:lang w:eastAsia="fr-CA"/>
        </w:rPr>
      </w:pPr>
    </w:p>
    <w:p w14:paraId="78DD045F" w14:textId="13232920"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1 – Vigilance (zone verte)</w:t>
      </w:r>
    </w:p>
    <w:p w14:paraId="51FDBC2D" w14:textId="1C2B6FE0"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1 – Vigilance appelle à la vigilance constante qui est requise dans le contexte de la pandémie de la COVID</w:t>
      </w:r>
      <w:r w:rsidRPr="008200BE">
        <w:rPr>
          <w:rFonts w:cstheme="minorHAnsi"/>
          <w:sz w:val="24"/>
          <w:szCs w:val="24"/>
          <w:lang w:eastAsia="fr-CA"/>
        </w:rPr>
        <w:noBreakHyphen/>
        <w:t>19. Il correspond à une transmission faible dans la communauté, et exige le respect des mesures de base mises en place dans l’ensemble des milieux (distanciation physique, étiquette respiratoire, lavage des mains, etc.). Des mesures spécifiques peuvent également s’appliquer à certaines activités ou certains milieux.</w:t>
      </w:r>
    </w:p>
    <w:p w14:paraId="0DB1EE5D" w14:textId="77777777" w:rsidR="00B32E33" w:rsidRPr="008200BE" w:rsidRDefault="00B32E33" w:rsidP="002E4499">
      <w:pPr>
        <w:spacing w:after="0" w:line="240" w:lineRule="auto"/>
        <w:jc w:val="both"/>
        <w:rPr>
          <w:rFonts w:cstheme="minorHAnsi"/>
          <w:sz w:val="24"/>
          <w:szCs w:val="24"/>
          <w:lang w:eastAsia="fr-CA"/>
        </w:rPr>
      </w:pPr>
    </w:p>
    <w:p w14:paraId="4B2C59A4" w14:textId="1F02FC50"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2 – Préalerte (zone jaune)</w:t>
      </w:r>
    </w:p>
    <w:p w14:paraId="7F77D106" w14:textId="1A4B4F64"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2 – Préalerte s’impose lorsque la transmission commence à s’accroître. Les mesures de base sont alors renforcées et davantage d’actions sont déployées pour promouvoir et encourager leur respect. Par exemple, davantage d’inspections peuvent être réalisées et un plus grand contrôle de l’achalandage peut être fait dans certains lieux de manière à faciliter la distanciation physique.</w:t>
      </w:r>
    </w:p>
    <w:p w14:paraId="1E58DAC9" w14:textId="77777777" w:rsidR="00B32E33" w:rsidRPr="008200BE" w:rsidRDefault="00B32E33" w:rsidP="002E4499">
      <w:pPr>
        <w:spacing w:after="0" w:line="240" w:lineRule="auto"/>
        <w:jc w:val="both"/>
        <w:rPr>
          <w:rFonts w:cstheme="minorHAnsi"/>
          <w:sz w:val="24"/>
          <w:szCs w:val="24"/>
          <w:lang w:eastAsia="fr-CA"/>
        </w:rPr>
      </w:pPr>
    </w:p>
    <w:p w14:paraId="61FC111F" w14:textId="77777777"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3 – Alerte (zone orange)</w:t>
      </w:r>
    </w:p>
    <w:p w14:paraId="44AA1A58" w14:textId="62A998E9"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3 – Alerte introduit des mesures additionnelles en ciblant certains secteurs d’activité et milieux où le risque de transmission est jugé plus élevé. Ces secteurs font l’objet de restrictions, d’interdictions ou de fermetures de façon sélective.</w:t>
      </w:r>
    </w:p>
    <w:p w14:paraId="1FF3A5DF" w14:textId="77777777" w:rsidR="00B32E33" w:rsidRPr="008200BE" w:rsidRDefault="00B32E33" w:rsidP="002E4499">
      <w:pPr>
        <w:spacing w:after="0" w:line="240" w:lineRule="auto"/>
        <w:jc w:val="both"/>
        <w:rPr>
          <w:rFonts w:cstheme="minorHAnsi"/>
          <w:sz w:val="24"/>
          <w:szCs w:val="24"/>
          <w:lang w:eastAsia="fr-CA"/>
        </w:rPr>
      </w:pPr>
    </w:p>
    <w:p w14:paraId="3C6BB6B4" w14:textId="77777777"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4 – Alerte maximale (zone rouge)</w:t>
      </w:r>
    </w:p>
    <w:p w14:paraId="3FA3F237" w14:textId="77777777" w:rsidR="00B32E33" w:rsidRPr="008200BE" w:rsidRDefault="00B32E33" w:rsidP="002E4499">
      <w:pPr>
        <w:spacing w:after="0" w:line="240" w:lineRule="auto"/>
        <w:jc w:val="both"/>
        <w:rPr>
          <w:rFonts w:cstheme="minorHAnsi"/>
          <w:sz w:val="24"/>
          <w:szCs w:val="24"/>
          <w:lang w:eastAsia="fr-CA"/>
        </w:rPr>
      </w:pPr>
    </w:p>
    <w:p w14:paraId="29F95035" w14:textId="25B8DA85"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4 – Alerte maximale applique de manière ciblée des mesures plus restrictives pouvant aller jusqu’à faire cesser les activités non essentielles pour lesquelles le risque ne peut pas être contrôlé suffisamment, en évitant autant que possible un confinement généralisé comme lors de la première vague de la pandémie.</w:t>
      </w:r>
    </w:p>
    <w:p w14:paraId="470DD876" w14:textId="239A5FE5" w:rsidR="00B32E33" w:rsidRDefault="00B32E33" w:rsidP="00B32E33">
      <w:pPr>
        <w:spacing w:after="0" w:line="240" w:lineRule="auto"/>
        <w:jc w:val="both"/>
        <w:rPr>
          <w:rFonts w:cstheme="minorHAnsi"/>
          <w:b/>
          <w:bCs/>
          <w:caps/>
          <w:sz w:val="24"/>
          <w:szCs w:val="24"/>
        </w:rPr>
      </w:pPr>
    </w:p>
    <w:p w14:paraId="745DA0C4" w14:textId="1EFEB888" w:rsidR="009A388C" w:rsidRDefault="00B62E1D" w:rsidP="00B32E33">
      <w:pPr>
        <w:spacing w:after="0" w:line="240" w:lineRule="auto"/>
        <w:jc w:val="both"/>
        <w:rPr>
          <w:rFonts w:cstheme="minorHAnsi"/>
          <w:b/>
          <w:bCs/>
          <w:caps/>
          <w:sz w:val="24"/>
          <w:szCs w:val="24"/>
        </w:rPr>
      </w:pPr>
      <w:r>
        <w:rPr>
          <w:rFonts w:cstheme="minorHAnsi"/>
          <w:b/>
          <w:bCs/>
          <w:sz w:val="24"/>
          <w:szCs w:val="24"/>
        </w:rPr>
        <w:t>En tout temps, l</w:t>
      </w:r>
      <w:r w:rsidR="004E1338">
        <w:rPr>
          <w:rFonts w:cstheme="minorHAnsi"/>
          <w:b/>
          <w:bCs/>
          <w:sz w:val="24"/>
          <w:szCs w:val="24"/>
        </w:rPr>
        <w:t>es détails des mesures par palier</w:t>
      </w:r>
      <w:r>
        <w:rPr>
          <w:rFonts w:cstheme="minorHAnsi"/>
          <w:b/>
          <w:bCs/>
          <w:sz w:val="24"/>
          <w:szCs w:val="24"/>
        </w:rPr>
        <w:t xml:space="preserve"> sont disponibles sur </w:t>
      </w:r>
      <w:r w:rsidR="004E1338">
        <w:rPr>
          <w:rFonts w:cstheme="minorHAnsi"/>
          <w:b/>
          <w:bCs/>
          <w:sz w:val="24"/>
          <w:szCs w:val="24"/>
        </w:rPr>
        <w:t>le site québec.ca, dont</w:t>
      </w:r>
      <w:r w:rsidR="001D5985">
        <w:rPr>
          <w:rFonts w:cstheme="minorHAnsi"/>
          <w:b/>
          <w:bCs/>
          <w:sz w:val="24"/>
          <w:szCs w:val="24"/>
        </w:rPr>
        <w:t xml:space="preserve"> celles </w:t>
      </w:r>
      <w:r w:rsidR="003C4A35">
        <w:rPr>
          <w:rFonts w:cstheme="minorHAnsi"/>
          <w:b/>
          <w:bCs/>
          <w:sz w:val="24"/>
          <w:szCs w:val="24"/>
        </w:rPr>
        <w:t>prises par</w:t>
      </w:r>
      <w:r w:rsidR="004E1338">
        <w:rPr>
          <w:rFonts w:cstheme="minorHAnsi"/>
          <w:b/>
          <w:bCs/>
          <w:sz w:val="24"/>
          <w:szCs w:val="24"/>
        </w:rPr>
        <w:t xml:space="preserve"> décrets</w:t>
      </w:r>
      <w:r w:rsidR="001D5985">
        <w:rPr>
          <w:rFonts w:cstheme="minorHAnsi"/>
          <w:b/>
          <w:bCs/>
          <w:sz w:val="24"/>
          <w:szCs w:val="24"/>
        </w:rPr>
        <w:t xml:space="preserve"> </w:t>
      </w:r>
      <w:r w:rsidR="004E1338">
        <w:rPr>
          <w:rFonts w:cstheme="minorHAnsi"/>
          <w:b/>
          <w:bCs/>
          <w:sz w:val="24"/>
          <w:szCs w:val="24"/>
        </w:rPr>
        <w:t>:</w:t>
      </w:r>
    </w:p>
    <w:p w14:paraId="465086A7" w14:textId="77777777" w:rsidR="009A388C" w:rsidRPr="008200BE" w:rsidRDefault="009A388C" w:rsidP="00B32E33">
      <w:pPr>
        <w:spacing w:after="0" w:line="240" w:lineRule="auto"/>
        <w:jc w:val="both"/>
        <w:rPr>
          <w:rFonts w:cstheme="minorHAnsi"/>
          <w:b/>
          <w:bCs/>
          <w:caps/>
          <w:sz w:val="24"/>
          <w:szCs w:val="24"/>
        </w:rPr>
      </w:pPr>
    </w:p>
    <w:p w14:paraId="141870D7" w14:textId="1C740092" w:rsidR="00B32E33" w:rsidRDefault="00D4722B" w:rsidP="00B32E33">
      <w:pPr>
        <w:spacing w:after="0" w:line="240" w:lineRule="auto"/>
        <w:jc w:val="both"/>
        <w:rPr>
          <w:rFonts w:ascii="Calibri" w:hAnsi="Calibri" w:cs="Calibri"/>
          <w:b/>
          <w:bCs/>
        </w:rPr>
      </w:pPr>
      <w:hyperlink r:id="rId16" w:history="1">
        <w:r w:rsidR="00CB4076" w:rsidRPr="00517D00">
          <w:rPr>
            <w:rStyle w:val="Lienhypertexte"/>
            <w:rFonts w:ascii="Calibri" w:hAnsi="Calibri" w:cs="Calibri"/>
            <w:b/>
            <w:bCs/>
          </w:rPr>
          <w:t>https://www.quebec.ca/sante/problemes-de-sante/a-z/coronavirus-2019/systeme-alertes-regionales-et-intervention-graduelle/</w:t>
        </w:r>
      </w:hyperlink>
      <w:r w:rsidR="00CB4076">
        <w:rPr>
          <w:rFonts w:ascii="Calibri" w:hAnsi="Calibri" w:cs="Calibri"/>
          <w:b/>
          <w:bCs/>
        </w:rPr>
        <w:t xml:space="preserve"> </w:t>
      </w:r>
    </w:p>
    <w:p w14:paraId="29469FFB" w14:textId="157429D7" w:rsidR="009A388C" w:rsidRDefault="009A388C" w:rsidP="00B32E33">
      <w:pPr>
        <w:spacing w:after="0" w:line="240" w:lineRule="auto"/>
        <w:jc w:val="both"/>
        <w:rPr>
          <w:rFonts w:ascii="Calibri" w:hAnsi="Calibri" w:cs="Calibri"/>
          <w:b/>
          <w:bCs/>
        </w:rPr>
      </w:pPr>
    </w:p>
    <w:p w14:paraId="2475E5CA" w14:textId="38BFF176" w:rsidR="009A388C" w:rsidRDefault="00D4722B" w:rsidP="00B32E33">
      <w:pPr>
        <w:spacing w:after="0" w:line="240" w:lineRule="auto"/>
        <w:jc w:val="both"/>
        <w:rPr>
          <w:rFonts w:ascii="Calibri" w:hAnsi="Calibri" w:cs="Calibri"/>
          <w:b/>
          <w:bCs/>
          <w:caps/>
        </w:rPr>
      </w:pPr>
      <w:hyperlink r:id="rId17" w:history="1">
        <w:r w:rsidR="009A388C" w:rsidRPr="00517D00">
          <w:rPr>
            <w:rStyle w:val="Lienhypertexte"/>
            <w:rFonts w:ascii="Calibri" w:hAnsi="Calibri" w:cs="Calibri"/>
            <w:b/>
            <w:bCs/>
          </w:rPr>
          <w:t>https://cdn-contenu.quebec.ca/cdn-contenu/adm/min/sante-services-sociaux/publications-adm/lois-reglements/decret-1020-2020.pdf?1601508591</w:t>
        </w:r>
      </w:hyperlink>
      <w:r w:rsidR="009A388C">
        <w:rPr>
          <w:rFonts w:ascii="Calibri" w:hAnsi="Calibri" w:cs="Calibri"/>
          <w:b/>
          <w:bCs/>
          <w:caps/>
        </w:rPr>
        <w:t xml:space="preserve">  </w:t>
      </w:r>
    </w:p>
    <w:p w14:paraId="38BAB4BB" w14:textId="77777777" w:rsidR="00557067" w:rsidRDefault="00557067" w:rsidP="002E4499">
      <w:pPr>
        <w:pStyle w:val="Titre1"/>
      </w:pPr>
    </w:p>
    <w:p w14:paraId="5E5ACE0F" w14:textId="77777777" w:rsidR="00557067" w:rsidRDefault="00557067" w:rsidP="002E4499">
      <w:pPr>
        <w:pStyle w:val="Titre1"/>
      </w:pPr>
    </w:p>
    <w:p w14:paraId="33B9D827" w14:textId="77777777" w:rsidR="006371E3" w:rsidRDefault="006371E3">
      <w:pPr>
        <w:rPr>
          <w:rFonts w:ascii="Britannic Bold" w:hAnsi="Britannic Bold" w:cstheme="minorHAnsi"/>
          <w:b/>
          <w:bCs/>
          <w:sz w:val="32"/>
          <w:szCs w:val="24"/>
          <w:lang w:eastAsia="fr-CA"/>
        </w:rPr>
      </w:pPr>
      <w:r>
        <w:br w:type="page"/>
      </w:r>
    </w:p>
    <w:p w14:paraId="4B96AC32" w14:textId="63A107EC" w:rsidR="00DE28B7" w:rsidRDefault="00DE28B7" w:rsidP="002E4499">
      <w:pPr>
        <w:pStyle w:val="Titre1"/>
      </w:pPr>
      <w:bookmarkStart w:id="4" w:name="_Toc55558630"/>
      <w:r>
        <w:lastRenderedPageBreak/>
        <w:t>Mesures pouvant être mises en place selon les différents services</w:t>
      </w:r>
      <w:bookmarkEnd w:id="4"/>
      <w:r>
        <w:t xml:space="preserve"> </w:t>
      </w:r>
    </w:p>
    <w:p w14:paraId="16B57E8E" w14:textId="77777777" w:rsidR="00DE28B7" w:rsidRPr="008200BE" w:rsidRDefault="00DE28B7" w:rsidP="00B32E33">
      <w:pPr>
        <w:spacing w:after="0" w:line="240" w:lineRule="auto"/>
        <w:jc w:val="both"/>
        <w:rPr>
          <w:rFonts w:ascii="Calibri" w:hAnsi="Calibri" w:cs="Calibri"/>
          <w:b/>
          <w:bCs/>
          <w:caps/>
        </w:rPr>
      </w:pPr>
    </w:p>
    <w:tbl>
      <w:tblPr>
        <w:tblStyle w:val="Grilledutableau"/>
        <w:tblW w:w="0" w:type="auto"/>
        <w:tblInd w:w="20" w:type="dxa"/>
        <w:tblLayout w:type="fixed"/>
        <w:tblCellMar>
          <w:left w:w="85" w:type="dxa"/>
          <w:right w:w="85" w:type="dxa"/>
        </w:tblCellMar>
        <w:tblLook w:val="04A0" w:firstRow="1" w:lastRow="0" w:firstColumn="1" w:lastColumn="0" w:noHBand="0" w:noVBand="1"/>
      </w:tblPr>
      <w:tblGrid>
        <w:gridCol w:w="2102"/>
        <w:gridCol w:w="3614"/>
        <w:gridCol w:w="3615"/>
        <w:gridCol w:w="3614"/>
        <w:gridCol w:w="3615"/>
        <w:gridCol w:w="2130"/>
      </w:tblGrid>
      <w:tr w:rsidR="0082624A" w14:paraId="1518702F" w14:textId="77777777" w:rsidTr="00375FB2">
        <w:trPr>
          <w:cantSplit/>
          <w:tblHeader/>
        </w:trPr>
        <w:tc>
          <w:tcPr>
            <w:tcW w:w="2102" w:type="dxa"/>
            <w:tcBorders>
              <w:top w:val="single" w:sz="4" w:space="0" w:color="auto"/>
              <w:left w:val="single" w:sz="4" w:space="0" w:color="auto"/>
            </w:tcBorders>
            <w:vAlign w:val="center"/>
          </w:tcPr>
          <w:p w14:paraId="061EB42C" w14:textId="6C9C1713" w:rsidR="00071317" w:rsidRPr="003F336D" w:rsidRDefault="00F21574" w:rsidP="00094671">
            <w:pPr>
              <w:jc w:val="center"/>
              <w:rPr>
                <w:rFonts w:ascii="Calibri" w:hAnsi="Calibri" w:cs="Calibri"/>
                <w:b/>
                <w:bCs/>
                <w:caps/>
              </w:rPr>
            </w:pPr>
            <w:bookmarkStart w:id="5" w:name="_Hlk52888038"/>
            <w:r w:rsidRPr="003F336D">
              <w:rPr>
                <w:b/>
                <w:bCs/>
                <w:caps/>
              </w:rPr>
              <w:t>Activités</w:t>
            </w:r>
            <w:r w:rsidRPr="003F336D">
              <w:rPr>
                <w:rFonts w:ascii="Calibri" w:hAnsi="Calibri" w:cs="Calibri"/>
                <w:b/>
                <w:bCs/>
                <w:caps/>
              </w:rPr>
              <w:t xml:space="preserve"> et s</w:t>
            </w:r>
            <w:r w:rsidR="00FF0485" w:rsidRPr="003F336D">
              <w:rPr>
                <w:rFonts w:ascii="Calibri" w:hAnsi="Calibri" w:cs="Calibri"/>
                <w:b/>
                <w:bCs/>
                <w:caps/>
              </w:rPr>
              <w:t xml:space="preserve">ervices </w:t>
            </w:r>
            <w:r w:rsidRPr="003F336D">
              <w:rPr>
                <w:rFonts w:ascii="Calibri" w:hAnsi="Calibri" w:cs="Calibri"/>
                <w:b/>
                <w:bCs/>
                <w:caps/>
              </w:rPr>
              <w:t>offerts</w:t>
            </w:r>
          </w:p>
        </w:tc>
        <w:tc>
          <w:tcPr>
            <w:tcW w:w="3614" w:type="dxa"/>
            <w:shd w:val="clear" w:color="auto" w:fill="92D050"/>
            <w:vAlign w:val="center"/>
          </w:tcPr>
          <w:p w14:paraId="2E688557" w14:textId="1643FCD2" w:rsidR="00071317" w:rsidRDefault="007B6D97" w:rsidP="00431067">
            <w:pPr>
              <w:jc w:val="center"/>
              <w:rPr>
                <w:b/>
                <w:bCs/>
              </w:rPr>
            </w:pPr>
            <w:r>
              <w:rPr>
                <w:b/>
                <w:bCs/>
              </w:rPr>
              <w:t>PALIER 1</w:t>
            </w:r>
          </w:p>
          <w:p w14:paraId="62F2AEB6" w14:textId="013E9842" w:rsidR="007B6D97" w:rsidRPr="0071132A" w:rsidRDefault="0071132A" w:rsidP="001230A1">
            <w:pPr>
              <w:jc w:val="center"/>
              <w:rPr>
                <w:b/>
                <w:bCs/>
                <w:caps/>
              </w:rPr>
            </w:pPr>
            <w:r w:rsidRPr="0071132A">
              <w:rPr>
                <w:b/>
                <w:bCs/>
                <w:caps/>
              </w:rPr>
              <w:t>Vigilance</w:t>
            </w:r>
          </w:p>
        </w:tc>
        <w:tc>
          <w:tcPr>
            <w:tcW w:w="3615" w:type="dxa"/>
            <w:shd w:val="clear" w:color="auto" w:fill="FFFF00"/>
            <w:vAlign w:val="center"/>
          </w:tcPr>
          <w:p w14:paraId="0FBE117D" w14:textId="0DF4D96F" w:rsidR="00071317" w:rsidRDefault="007B6D97" w:rsidP="001230A1">
            <w:pPr>
              <w:jc w:val="center"/>
              <w:rPr>
                <w:b/>
                <w:bCs/>
              </w:rPr>
            </w:pPr>
            <w:r>
              <w:rPr>
                <w:b/>
                <w:bCs/>
              </w:rPr>
              <w:t>PALIER 2</w:t>
            </w:r>
          </w:p>
          <w:p w14:paraId="132554D6" w14:textId="5F907B81" w:rsidR="007B6D97" w:rsidRPr="00DA00A5" w:rsidRDefault="007B6D97" w:rsidP="001230A1">
            <w:pPr>
              <w:jc w:val="center"/>
              <w:rPr>
                <w:b/>
                <w:bCs/>
              </w:rPr>
            </w:pPr>
            <w:r>
              <w:rPr>
                <w:b/>
                <w:bCs/>
              </w:rPr>
              <w:t>PRÉALERTE</w:t>
            </w:r>
          </w:p>
        </w:tc>
        <w:tc>
          <w:tcPr>
            <w:tcW w:w="3614" w:type="dxa"/>
            <w:shd w:val="clear" w:color="auto" w:fill="ED7D31" w:themeFill="accent2"/>
            <w:vAlign w:val="center"/>
          </w:tcPr>
          <w:p w14:paraId="41ADDD86" w14:textId="77777777" w:rsidR="00071317" w:rsidRDefault="007B6D97" w:rsidP="001230A1">
            <w:pPr>
              <w:jc w:val="center"/>
              <w:rPr>
                <w:b/>
                <w:bCs/>
              </w:rPr>
            </w:pPr>
            <w:r>
              <w:rPr>
                <w:b/>
                <w:bCs/>
              </w:rPr>
              <w:t>PALIER 3</w:t>
            </w:r>
          </w:p>
          <w:p w14:paraId="1A344B9E" w14:textId="353B208B" w:rsidR="007B6D97" w:rsidRPr="00DA00A5" w:rsidRDefault="007B6D97" w:rsidP="001230A1">
            <w:pPr>
              <w:jc w:val="center"/>
              <w:rPr>
                <w:b/>
                <w:bCs/>
              </w:rPr>
            </w:pPr>
            <w:r>
              <w:rPr>
                <w:b/>
                <w:bCs/>
              </w:rPr>
              <w:t>ALERTE</w:t>
            </w:r>
          </w:p>
        </w:tc>
        <w:tc>
          <w:tcPr>
            <w:tcW w:w="3615" w:type="dxa"/>
            <w:shd w:val="clear" w:color="auto" w:fill="FF0000"/>
            <w:vAlign w:val="center"/>
          </w:tcPr>
          <w:p w14:paraId="73408616" w14:textId="77777777" w:rsidR="00071317" w:rsidRDefault="007B6D97" w:rsidP="001230A1">
            <w:pPr>
              <w:jc w:val="center"/>
              <w:rPr>
                <w:b/>
                <w:bCs/>
              </w:rPr>
            </w:pPr>
            <w:r>
              <w:rPr>
                <w:b/>
                <w:bCs/>
              </w:rPr>
              <w:t>PALIER 4</w:t>
            </w:r>
          </w:p>
          <w:p w14:paraId="6345B6E0" w14:textId="627CDDDF" w:rsidR="007B6D97" w:rsidRPr="00DA00A5" w:rsidRDefault="007B6D97" w:rsidP="001230A1">
            <w:pPr>
              <w:jc w:val="center"/>
              <w:rPr>
                <w:b/>
                <w:bCs/>
              </w:rPr>
            </w:pPr>
            <w:r>
              <w:rPr>
                <w:b/>
                <w:bCs/>
              </w:rPr>
              <w:t>ALERTE MAXIMALE</w:t>
            </w:r>
          </w:p>
        </w:tc>
        <w:tc>
          <w:tcPr>
            <w:tcW w:w="2130" w:type="dxa"/>
            <w:shd w:val="clear" w:color="auto" w:fill="9CC2E5" w:themeFill="accent5" w:themeFillTint="99"/>
            <w:vAlign w:val="center"/>
          </w:tcPr>
          <w:p w14:paraId="04859E59" w14:textId="77777777" w:rsidR="00071317" w:rsidRPr="00DA00A5" w:rsidRDefault="00C7528F" w:rsidP="001230A1">
            <w:pPr>
              <w:jc w:val="center"/>
              <w:rPr>
                <w:b/>
                <w:bCs/>
              </w:rPr>
            </w:pPr>
            <w:r w:rsidRPr="00DA00A5">
              <w:rPr>
                <w:b/>
                <w:bCs/>
              </w:rPr>
              <w:t>Particularités en cas d’é</w:t>
            </w:r>
            <w:r w:rsidR="00071317" w:rsidRPr="00DA00A5">
              <w:rPr>
                <w:b/>
                <w:bCs/>
              </w:rPr>
              <w:t>closion</w:t>
            </w:r>
            <w:r w:rsidRPr="00DA00A5">
              <w:rPr>
                <w:b/>
                <w:bCs/>
              </w:rPr>
              <w:t xml:space="preserve"> dans certains milieux</w:t>
            </w:r>
          </w:p>
        </w:tc>
      </w:tr>
      <w:bookmarkEnd w:id="5"/>
      <w:tr w:rsidR="0082624A" w14:paraId="4C88BFCC" w14:textId="77777777" w:rsidTr="00375FB2">
        <w:tc>
          <w:tcPr>
            <w:tcW w:w="2102" w:type="dxa"/>
          </w:tcPr>
          <w:p w14:paraId="23690F04" w14:textId="77777777" w:rsidR="008A3B90" w:rsidRDefault="008A3B90" w:rsidP="00094671">
            <w:pPr>
              <w:ind w:left="-77"/>
              <w:rPr>
                <w:rFonts w:ascii="Calibri" w:hAnsi="Calibri" w:cs="Calibri"/>
                <w:b/>
                <w:bCs/>
                <w:color w:val="000000"/>
              </w:rPr>
            </w:pPr>
          </w:p>
          <w:p w14:paraId="5B71BFA0" w14:textId="55BF3535" w:rsidR="00857D80" w:rsidRPr="00B46AAC" w:rsidRDefault="00FF0485" w:rsidP="002E4499">
            <w:pPr>
              <w:pStyle w:val="Titre2"/>
              <w:outlineLvl w:val="1"/>
            </w:pPr>
            <w:bookmarkStart w:id="6" w:name="_Toc55558631"/>
            <w:r w:rsidRPr="00B8171A">
              <w:t>Organismes offrant un m</w:t>
            </w:r>
            <w:r w:rsidR="006106EF" w:rsidRPr="00B8171A">
              <w:t>ilieu de vie</w:t>
            </w:r>
            <w:bookmarkEnd w:id="6"/>
            <w:r w:rsidR="00857D80" w:rsidRPr="00B46AAC">
              <w:t xml:space="preserve"> </w:t>
            </w:r>
          </w:p>
          <w:p w14:paraId="07F6FD19" w14:textId="0062466B" w:rsidR="006106EF" w:rsidRPr="001F4871" w:rsidRDefault="00857D80" w:rsidP="00375FB2">
            <w:pPr>
              <w:rPr>
                <w:rFonts w:ascii="Calibri" w:hAnsi="Calibri" w:cs="Calibri"/>
                <w:b/>
                <w:bCs/>
              </w:rPr>
            </w:pPr>
            <w:r>
              <w:rPr>
                <w:rFonts w:ascii="Calibri" w:hAnsi="Calibri" w:cs="Calibri"/>
                <w:b/>
                <w:bCs/>
                <w:color w:val="000000"/>
              </w:rPr>
              <w:t xml:space="preserve">(Ex : Maisons des jeunes, Centres de femmes, </w:t>
            </w:r>
            <w:r w:rsidR="00EE7404">
              <w:rPr>
                <w:rFonts w:ascii="Calibri" w:hAnsi="Calibri" w:cs="Calibri"/>
                <w:b/>
                <w:bCs/>
                <w:color w:val="000000"/>
              </w:rPr>
              <w:t xml:space="preserve">Maisons de la famille, </w:t>
            </w:r>
            <w:r>
              <w:rPr>
                <w:rFonts w:ascii="Calibri" w:hAnsi="Calibri" w:cs="Calibri"/>
                <w:b/>
                <w:bCs/>
                <w:color w:val="000000"/>
              </w:rPr>
              <w:t>etc.)</w:t>
            </w:r>
          </w:p>
        </w:tc>
        <w:tc>
          <w:tcPr>
            <w:tcW w:w="3614" w:type="dxa"/>
          </w:tcPr>
          <w:p w14:paraId="70D7C6D6" w14:textId="6134CFB8" w:rsidR="006106EF" w:rsidRPr="003F336D" w:rsidRDefault="006106EF" w:rsidP="001230A1">
            <w:pPr>
              <w:pStyle w:val="Paragraphedeliste"/>
              <w:numPr>
                <w:ilvl w:val="0"/>
                <w:numId w:val="1"/>
              </w:numPr>
              <w:ind w:left="317"/>
            </w:pPr>
            <w:r w:rsidRPr="004454A9">
              <w:t>Tous les services</w:t>
            </w:r>
            <w:r w:rsidR="00B269A8" w:rsidRPr="003F336D">
              <w:t xml:space="preserve"> et activités</w:t>
            </w:r>
            <w:r w:rsidR="00583966" w:rsidRPr="003F336D">
              <w:t xml:space="preserve"> peuvent être</w:t>
            </w:r>
            <w:r w:rsidRPr="003F336D">
              <w:t xml:space="preserve"> </w:t>
            </w:r>
            <w:r w:rsidR="00B53BC2">
              <w:t>maintenus</w:t>
            </w:r>
            <w:r w:rsidR="00646A64" w:rsidRPr="003F336D">
              <w:t>.</w:t>
            </w:r>
          </w:p>
          <w:p w14:paraId="319B7C44" w14:textId="364D4FB8" w:rsidR="00F173F8" w:rsidRPr="003F336D" w:rsidRDefault="00407F9F" w:rsidP="004E0473">
            <w:pPr>
              <w:pStyle w:val="Paragraphedeliste"/>
              <w:numPr>
                <w:ilvl w:val="0"/>
                <w:numId w:val="1"/>
              </w:numPr>
              <w:ind w:left="317"/>
            </w:pPr>
            <w:r w:rsidRPr="003F336D">
              <w:t>Dans le respect des mesures de distanciation physique, m</w:t>
            </w:r>
            <w:r w:rsidR="00F173F8" w:rsidRPr="003F336D">
              <w:t>aximum de 50 personnes</w:t>
            </w:r>
            <w:r w:rsidRPr="003F336D">
              <w:t xml:space="preserve"> au total</w:t>
            </w:r>
            <w:r w:rsidR="00F173F8" w:rsidRPr="003F336D">
              <w:t xml:space="preserve"> à l’intérieur</w:t>
            </w:r>
            <w:r w:rsidRPr="003F336D">
              <w:t xml:space="preserve"> </w:t>
            </w:r>
            <w:r w:rsidR="0011542E">
              <w:t>de l’organisme</w:t>
            </w:r>
            <w:r w:rsidRPr="003F336D">
              <w:t xml:space="preserve">, </w:t>
            </w:r>
            <w:r w:rsidR="0011542E">
              <w:t xml:space="preserve">excluant </w:t>
            </w:r>
            <w:r w:rsidRPr="003F336D">
              <w:t>le personnel</w:t>
            </w:r>
            <w:r w:rsidR="0011542E">
              <w:t xml:space="preserve"> et les</w:t>
            </w:r>
            <w:r w:rsidRPr="003F336D">
              <w:t xml:space="preserve"> bénévoles</w:t>
            </w:r>
            <w:r w:rsidR="00646A64" w:rsidRPr="003F336D">
              <w:t>.</w:t>
            </w:r>
            <w:r w:rsidR="0011542E">
              <w:t xml:space="preserve"> </w:t>
            </w:r>
            <w:r w:rsidR="0011542E" w:rsidRPr="0011542E">
              <w:t>Au besoin, établir de</w:t>
            </w:r>
            <w:r w:rsidR="006D3A72">
              <w:t>s</w:t>
            </w:r>
            <w:r w:rsidR="0011542E" w:rsidRPr="0011542E">
              <w:t xml:space="preserve"> seuils moindres selon l’espace disponible.</w:t>
            </w:r>
          </w:p>
          <w:p w14:paraId="6942FDD9" w14:textId="4A114A12" w:rsidR="00646A64" w:rsidRPr="003F336D" w:rsidRDefault="00F173F8" w:rsidP="001230A1">
            <w:pPr>
              <w:pStyle w:val="Paragraphedeliste"/>
              <w:numPr>
                <w:ilvl w:val="0"/>
                <w:numId w:val="1"/>
              </w:numPr>
              <w:ind w:left="317"/>
            </w:pPr>
            <w:r w:rsidRPr="003F336D">
              <w:t>Maximum de 250 personnes à l’extérieur</w:t>
            </w:r>
            <w:r w:rsidR="00646A64" w:rsidRPr="003F336D">
              <w:t xml:space="preserve">. </w:t>
            </w:r>
          </w:p>
          <w:p w14:paraId="295859FD" w14:textId="472E7FEF" w:rsidR="00F173F8" w:rsidRPr="003F336D" w:rsidRDefault="00646A64" w:rsidP="001230A1">
            <w:pPr>
              <w:pStyle w:val="Paragraphedeliste"/>
              <w:numPr>
                <w:ilvl w:val="0"/>
                <w:numId w:val="1"/>
              </w:numPr>
              <w:ind w:left="317"/>
            </w:pPr>
            <w:r w:rsidRPr="003F336D">
              <w:t>Ateliers ou groupe</w:t>
            </w:r>
            <w:r w:rsidR="00005A4A" w:rsidRPr="003F336D">
              <w:t>s</w:t>
            </w:r>
            <w:r w:rsidRPr="003F336D">
              <w:t xml:space="preserve"> de discussion </w:t>
            </w:r>
            <w:r w:rsidR="00005A4A" w:rsidRPr="003F336D">
              <w:t xml:space="preserve">en présentiel </w:t>
            </w:r>
            <w:r w:rsidRPr="003F336D">
              <w:t>permis dans le respect des mesures sanitaires et de la distanciation physique.</w:t>
            </w:r>
          </w:p>
        </w:tc>
        <w:tc>
          <w:tcPr>
            <w:tcW w:w="3615" w:type="dxa"/>
          </w:tcPr>
          <w:p w14:paraId="2319152B" w14:textId="2EC4B3E1" w:rsidR="00104664" w:rsidRPr="003F336D" w:rsidRDefault="006106EF" w:rsidP="001230A1">
            <w:pPr>
              <w:pStyle w:val="Paragraphedeliste"/>
              <w:numPr>
                <w:ilvl w:val="0"/>
                <w:numId w:val="1"/>
              </w:numPr>
              <w:ind w:left="317"/>
            </w:pPr>
            <w:r w:rsidRPr="004454A9">
              <w:t>Tous les services</w:t>
            </w:r>
            <w:r w:rsidR="00B269A8" w:rsidRPr="003F336D">
              <w:t xml:space="preserve"> et activités</w:t>
            </w:r>
            <w:r w:rsidRPr="003F336D">
              <w:t xml:space="preserve"> </w:t>
            </w:r>
            <w:r w:rsidR="00583966" w:rsidRPr="003F336D">
              <w:t xml:space="preserve">peuvent être </w:t>
            </w:r>
            <w:r w:rsidR="00B53BC2">
              <w:t>maintenus</w:t>
            </w:r>
            <w:r w:rsidR="00646A64" w:rsidRPr="003F336D">
              <w:t>.</w:t>
            </w:r>
          </w:p>
          <w:p w14:paraId="535FE10C"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4BE648B" w14:textId="056AD3CB" w:rsidR="00646A64" w:rsidRPr="003F336D" w:rsidRDefault="00646A64" w:rsidP="001230A1">
            <w:pPr>
              <w:pStyle w:val="Paragraphedeliste"/>
              <w:numPr>
                <w:ilvl w:val="0"/>
                <w:numId w:val="1"/>
              </w:numPr>
              <w:ind w:left="317"/>
            </w:pPr>
            <w:r w:rsidRPr="003F336D">
              <w:t>Maximum de 250 personnes à l’extérieur.</w:t>
            </w:r>
          </w:p>
          <w:p w14:paraId="3D810855" w14:textId="4119C325" w:rsidR="00104664" w:rsidRPr="003F336D" w:rsidRDefault="00646A64" w:rsidP="001230A1">
            <w:pPr>
              <w:pStyle w:val="Paragraphedeliste"/>
              <w:numPr>
                <w:ilvl w:val="0"/>
                <w:numId w:val="1"/>
              </w:numPr>
              <w:ind w:left="317"/>
            </w:pPr>
            <w:r w:rsidRPr="003F336D">
              <w:t>Ateliers ou groupe</w:t>
            </w:r>
            <w:r w:rsidR="00005A4A" w:rsidRPr="003F336D">
              <w:t>s</w:t>
            </w:r>
            <w:r w:rsidRPr="003F336D">
              <w:t xml:space="preserve"> de discussion </w:t>
            </w:r>
            <w:r w:rsidR="00005A4A" w:rsidRPr="003F336D">
              <w:t xml:space="preserve">en présentiel </w:t>
            </w:r>
            <w:r w:rsidRPr="003F336D">
              <w:t>permis dans le respect des mesures sanitaires et de la distanciation physique.</w:t>
            </w:r>
          </w:p>
        </w:tc>
        <w:tc>
          <w:tcPr>
            <w:tcW w:w="3614" w:type="dxa"/>
          </w:tcPr>
          <w:p w14:paraId="72E94C8A" w14:textId="4AC48A07" w:rsidR="00104664" w:rsidRPr="003F336D" w:rsidRDefault="00104664" w:rsidP="001230A1">
            <w:pPr>
              <w:pStyle w:val="Paragraphedeliste"/>
              <w:numPr>
                <w:ilvl w:val="0"/>
                <w:numId w:val="1"/>
              </w:numPr>
              <w:ind w:left="317"/>
            </w:pPr>
            <w:r w:rsidRPr="004454A9">
              <w:t>Délestage possible de</w:t>
            </w:r>
            <w:r w:rsidR="004D6245" w:rsidRPr="003F336D">
              <w:t xml:space="preserve"> certains </w:t>
            </w:r>
            <w:r w:rsidRPr="003F336D">
              <w:t>services</w:t>
            </w:r>
            <w:r w:rsidR="00B269A8" w:rsidRPr="003F336D">
              <w:t xml:space="preserve"> ou activités</w:t>
            </w:r>
            <w:r w:rsidRPr="003F336D">
              <w:t xml:space="preserve"> non </w:t>
            </w:r>
            <w:r w:rsidR="00583966" w:rsidRPr="003F336D">
              <w:t>nécessaires ou non prioritaires</w:t>
            </w:r>
            <w:r w:rsidRPr="003F336D">
              <w:t xml:space="preserve"> déterminés par la direction ou le conseil d’administration de l’organisme</w:t>
            </w:r>
            <w:r w:rsidR="00C21217" w:rsidRPr="003F336D">
              <w:t>.</w:t>
            </w:r>
          </w:p>
          <w:p w14:paraId="1735BBCA" w14:textId="372BD48C" w:rsidR="009E3517" w:rsidRPr="003F336D" w:rsidRDefault="009E3517" w:rsidP="001230A1">
            <w:pPr>
              <w:pStyle w:val="Paragraphedeliste"/>
              <w:numPr>
                <w:ilvl w:val="0"/>
                <w:numId w:val="1"/>
              </w:numPr>
              <w:ind w:left="317"/>
            </w:pPr>
            <w:r w:rsidRPr="003F336D">
              <w:t>Dans le respect des mesures de distanciation physique, maximum de 25 personnes au total</w:t>
            </w:r>
            <w:r w:rsidR="00104664" w:rsidRPr="003F336D">
              <w:t xml:space="preserve"> </w:t>
            </w:r>
            <w:r w:rsidR="00597785" w:rsidRPr="003F336D">
              <w:t xml:space="preserve">(que ce soit à </w:t>
            </w:r>
            <w:r w:rsidR="00104664" w:rsidRPr="003F336D">
              <w:t xml:space="preserve">l’intérieur </w:t>
            </w:r>
            <w:r w:rsidR="0015460C">
              <w:t>ou</w:t>
            </w:r>
            <w:r w:rsidR="00104664" w:rsidRPr="003F336D">
              <w:t xml:space="preserve"> à l’extérieur</w:t>
            </w:r>
            <w:r w:rsidRPr="003F336D">
              <w:t xml:space="preserve"> </w:t>
            </w:r>
            <w:r w:rsidR="0011542E">
              <w:t>de l’organisme</w:t>
            </w:r>
            <w:r w:rsidR="00597785" w:rsidRPr="003F336D">
              <w:t>)</w:t>
            </w:r>
            <w:r w:rsidR="0011542E">
              <w:t>, excluant le personnel et les bénévoles</w:t>
            </w:r>
            <w:r w:rsidR="00104664" w:rsidRPr="003F336D">
              <w:t>.</w:t>
            </w:r>
            <w:r w:rsidR="00EC5292" w:rsidRPr="003F336D">
              <w:t xml:space="preserve"> </w:t>
            </w:r>
            <w:r w:rsidR="0011542E" w:rsidRPr="00271BBE">
              <w:t>Au besoin, établir de</w:t>
            </w:r>
            <w:r w:rsidR="006D3A72">
              <w:t>s</w:t>
            </w:r>
            <w:r w:rsidR="0011542E" w:rsidRPr="00271BBE">
              <w:t xml:space="preserve"> seuils</w:t>
            </w:r>
            <w:r w:rsidR="0011542E">
              <w:t xml:space="preserve"> moindres selon l’espace disponible</w:t>
            </w:r>
            <w:r w:rsidR="0011542E" w:rsidRPr="00271BBE">
              <w:t>.</w:t>
            </w:r>
          </w:p>
          <w:p w14:paraId="0415A5D9" w14:textId="4CCC4010" w:rsidR="00C6168F" w:rsidRPr="003F336D" w:rsidRDefault="009E3517" w:rsidP="001230A1">
            <w:pPr>
              <w:pStyle w:val="Paragraphedeliste"/>
              <w:numPr>
                <w:ilvl w:val="0"/>
                <w:numId w:val="1"/>
              </w:numPr>
              <w:ind w:left="317"/>
            </w:pPr>
            <w:r w:rsidRPr="003F336D">
              <w:t>Télétravail et 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à privilégier</w:t>
            </w:r>
            <w:r w:rsidR="0082624A" w:rsidRPr="003F336D">
              <w:t xml:space="preserve">, mais possibilité de rencontre en présentiel </w:t>
            </w:r>
            <w:r w:rsidR="005B6992" w:rsidRPr="003F336D">
              <w:t>selon les besoins, dans le respect des mesures sanitaires et de la distanciation physique</w:t>
            </w:r>
            <w:r w:rsidR="00646A64" w:rsidRPr="003F336D">
              <w:t>.</w:t>
            </w:r>
          </w:p>
          <w:p w14:paraId="6D58106F" w14:textId="408FEB44" w:rsidR="00B47DEA" w:rsidRDefault="006106EF" w:rsidP="00375FB2">
            <w:pPr>
              <w:pStyle w:val="Paragraphedeliste"/>
              <w:numPr>
                <w:ilvl w:val="0"/>
                <w:numId w:val="1"/>
              </w:numPr>
              <w:ind w:left="317"/>
            </w:pPr>
            <w:r w:rsidRPr="003F336D">
              <w:t>Ateliers ou groupe</w:t>
            </w:r>
            <w:r w:rsidR="009E3517" w:rsidRPr="003F336D">
              <w:t>s</w:t>
            </w:r>
            <w:r w:rsidRPr="003F336D">
              <w:t xml:space="preserve"> de discussion </w:t>
            </w:r>
            <w:r w:rsidR="00005A4A" w:rsidRPr="003F336D">
              <w:t xml:space="preserve">en présentiel </w:t>
            </w:r>
            <w:r w:rsidRPr="003F336D">
              <w:t>permis</w:t>
            </w:r>
            <w:r w:rsidR="00646A64" w:rsidRPr="003F336D">
              <w:t xml:space="preserve"> dans le respect des mesures sanitaires et de la distanciation physique.</w:t>
            </w:r>
          </w:p>
          <w:p w14:paraId="49D482B1" w14:textId="5DCBE95A" w:rsidR="00DF471B" w:rsidRDefault="00DF471B" w:rsidP="00DF471B"/>
          <w:p w14:paraId="72C3FBD5" w14:textId="77777777" w:rsidR="006371E3" w:rsidRDefault="006371E3" w:rsidP="00DF471B"/>
          <w:p w14:paraId="1A296FC6" w14:textId="5951DAEF" w:rsidR="00DF471B" w:rsidRPr="003F336D" w:rsidRDefault="00DF471B" w:rsidP="00795061"/>
        </w:tc>
        <w:tc>
          <w:tcPr>
            <w:tcW w:w="3615" w:type="dxa"/>
          </w:tcPr>
          <w:p w14:paraId="39000AFD" w14:textId="52A9F9F0" w:rsidR="006106EF" w:rsidRPr="003F336D" w:rsidRDefault="00B269A8" w:rsidP="001230A1">
            <w:pPr>
              <w:pStyle w:val="Paragraphedeliste"/>
              <w:numPr>
                <w:ilvl w:val="0"/>
                <w:numId w:val="1"/>
              </w:numPr>
              <w:ind w:left="317"/>
            </w:pPr>
            <w:r w:rsidRPr="003F336D">
              <w:t>Services et a</w:t>
            </w:r>
            <w:r w:rsidR="00FC537D" w:rsidRPr="003F336D">
              <w:t xml:space="preserve">ctivités </w:t>
            </w:r>
            <w:r w:rsidR="0082624A" w:rsidRPr="003F336D">
              <w:t xml:space="preserve">principalement </w:t>
            </w:r>
            <w:r w:rsidR="005B6992" w:rsidRPr="003F336D">
              <w:t xml:space="preserve">offerts </w:t>
            </w:r>
            <w:r w:rsidR="0082624A" w:rsidRPr="003F336D">
              <w:t>virtuellement</w:t>
            </w:r>
            <w:r w:rsidR="00583966" w:rsidRPr="003F336D">
              <w:t>, si possible</w:t>
            </w:r>
            <w:r w:rsidR="00FC537D" w:rsidRPr="003F336D">
              <w:t xml:space="preserve">.  </w:t>
            </w:r>
          </w:p>
          <w:p w14:paraId="7B353088" w14:textId="40376AEB" w:rsidR="00104664" w:rsidRPr="003F336D" w:rsidRDefault="00FF0485" w:rsidP="001230A1">
            <w:pPr>
              <w:pStyle w:val="Paragraphedeliste"/>
              <w:numPr>
                <w:ilvl w:val="0"/>
                <w:numId w:val="1"/>
              </w:numPr>
              <w:ind w:left="317"/>
            </w:pPr>
            <w:r w:rsidRPr="003F336D">
              <w:t>T</w:t>
            </w:r>
            <w:r w:rsidR="00FC537D" w:rsidRPr="003F336D">
              <w:t xml:space="preserve">élétravail et </w:t>
            </w:r>
            <w:r w:rsidRPr="003F336D">
              <w:t>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w:t>
            </w:r>
            <w:r w:rsidR="00FC537D" w:rsidRPr="003F336D">
              <w:t xml:space="preserve">à </w:t>
            </w:r>
            <w:r w:rsidR="00F9643B" w:rsidRPr="003F336D">
              <w:t>privilégier.</w:t>
            </w:r>
          </w:p>
          <w:p w14:paraId="58AE1869" w14:textId="614E8F2D" w:rsidR="00E876E9" w:rsidRPr="003F336D" w:rsidRDefault="009E3517" w:rsidP="001230A1">
            <w:pPr>
              <w:pStyle w:val="Paragraphedeliste"/>
              <w:numPr>
                <w:ilvl w:val="0"/>
                <w:numId w:val="1"/>
              </w:numPr>
              <w:ind w:left="317"/>
            </w:pPr>
            <w:r w:rsidRPr="003F336D">
              <w:t>Activités libres non</w:t>
            </w:r>
            <w:r w:rsidR="00352BD1">
              <w:t xml:space="preserve"> </w:t>
            </w:r>
            <w:r w:rsidRPr="003F336D">
              <w:t>recommandées.</w:t>
            </w:r>
          </w:p>
          <w:p w14:paraId="20D0EAAD" w14:textId="132752F8" w:rsidR="002B2F55" w:rsidRPr="003F336D" w:rsidRDefault="009E3517" w:rsidP="001230A1">
            <w:pPr>
              <w:pStyle w:val="Paragraphedeliste"/>
              <w:numPr>
                <w:ilvl w:val="0"/>
                <w:numId w:val="1"/>
              </w:numPr>
              <w:ind w:left="317"/>
            </w:pPr>
            <w:r w:rsidRPr="003F336D">
              <w:t>Possibilité d’activités de groupe structurées en présen</w:t>
            </w:r>
            <w:r w:rsidR="00005A4A" w:rsidRPr="003F336D">
              <w:t xml:space="preserve">tiel </w:t>
            </w:r>
            <w:r w:rsidRPr="003F336D">
              <w:t>si les mesures sanitaires sont rigoureusement respectées</w:t>
            </w:r>
            <w:r w:rsidR="00C6168F" w:rsidRPr="003F336D">
              <w:t xml:space="preserve"> et que le nombre de participants est restreint</w:t>
            </w:r>
            <w:r w:rsidR="00883C60">
              <w:t xml:space="preserve">. Ce nombre </w:t>
            </w:r>
            <w:r w:rsidR="00C0629B">
              <w:t xml:space="preserve">restreint </w:t>
            </w:r>
            <w:r w:rsidR="00883C60">
              <w:t>est</w:t>
            </w:r>
            <w:r w:rsidR="002436BF">
              <w:t xml:space="preserve"> déterminé</w:t>
            </w:r>
            <w:r w:rsidR="00883C60">
              <w:t xml:space="preserve"> selon</w:t>
            </w:r>
            <w:r w:rsidR="002436BF">
              <w:t xml:space="preserve"> le jugement de l’organisme</w:t>
            </w:r>
            <w:r w:rsidR="009E2DDC">
              <w:t>, en considérant</w:t>
            </w:r>
            <w:r w:rsidR="002436BF">
              <w:t xml:space="preserve"> </w:t>
            </w:r>
            <w:r w:rsidR="009E2DDC">
              <w:t xml:space="preserve">notamment </w:t>
            </w:r>
            <w:r w:rsidR="002436BF">
              <w:t xml:space="preserve">la </w:t>
            </w:r>
            <w:r w:rsidR="009E2DDC">
              <w:t>grandeur du local afin de respecter la distanciation physique</w:t>
            </w:r>
            <w:r w:rsidRPr="003F336D">
              <w:t xml:space="preserve">. </w:t>
            </w:r>
          </w:p>
          <w:p w14:paraId="42B1B447" w14:textId="4982C658" w:rsidR="00FC537D" w:rsidRPr="003F336D" w:rsidRDefault="00FC537D" w:rsidP="00094671"/>
        </w:tc>
        <w:tc>
          <w:tcPr>
            <w:tcW w:w="2130" w:type="dxa"/>
          </w:tcPr>
          <w:p w14:paraId="0D4A4B6E" w14:textId="77777777" w:rsidR="0028249C" w:rsidRPr="003F336D" w:rsidRDefault="0028249C" w:rsidP="00431067">
            <w:pPr>
              <w:pStyle w:val="Paragraphedeliste"/>
              <w:numPr>
                <w:ilvl w:val="0"/>
                <w:numId w:val="5"/>
              </w:numPr>
              <w:ind w:left="217" w:hanging="283"/>
            </w:pPr>
            <w:r w:rsidRPr="003F336D">
              <w:t xml:space="preserve">Respect des indications spécifiques reçues d’un contact avec la santé publique lors d’éclosion. </w:t>
            </w:r>
          </w:p>
          <w:p w14:paraId="7FECEC89" w14:textId="0819C3F6" w:rsidR="00336092" w:rsidRPr="003F336D" w:rsidRDefault="00407F9F" w:rsidP="001230A1">
            <w:pPr>
              <w:pStyle w:val="Paragraphedeliste"/>
              <w:numPr>
                <w:ilvl w:val="0"/>
                <w:numId w:val="5"/>
              </w:numPr>
              <w:ind w:left="217" w:hanging="283"/>
            </w:pPr>
            <w:r w:rsidRPr="003F336D">
              <w:t>Possibilité de f</w:t>
            </w:r>
            <w:r w:rsidR="00336092" w:rsidRPr="003F336D">
              <w:t xml:space="preserve">ermeture des locaux de l’organisme pendant </w:t>
            </w:r>
            <w:r w:rsidR="00583966" w:rsidRPr="003F336D">
              <w:t>un minimum</w:t>
            </w:r>
            <w:r w:rsidR="00336092" w:rsidRPr="003F336D">
              <w:t xml:space="preserve"> de 10 jours</w:t>
            </w:r>
            <w:r w:rsidR="00583966" w:rsidRPr="003F336D">
              <w:t>, selon les indications de la santé publique</w:t>
            </w:r>
            <w:r w:rsidR="00336092" w:rsidRPr="003F336D">
              <w:t>.</w:t>
            </w:r>
          </w:p>
          <w:p w14:paraId="3F3B50A3" w14:textId="35F47F8A" w:rsidR="00336092" w:rsidRPr="003F336D" w:rsidRDefault="00336092" w:rsidP="001230A1">
            <w:pPr>
              <w:pStyle w:val="Paragraphedeliste"/>
              <w:numPr>
                <w:ilvl w:val="0"/>
                <w:numId w:val="5"/>
              </w:numPr>
              <w:ind w:left="217" w:hanging="283"/>
            </w:pPr>
            <w:r w:rsidRPr="004454A9">
              <w:t>Maintien de</w:t>
            </w:r>
            <w:r w:rsidR="009E3517" w:rsidRPr="003F336D">
              <w:t xml:space="preserve"> </w:t>
            </w:r>
            <w:r w:rsidR="00583966" w:rsidRPr="003F336D">
              <w:t>certains services</w:t>
            </w:r>
            <w:r w:rsidRPr="003F336D">
              <w:t xml:space="preserve"> par téléphone ou </w:t>
            </w:r>
            <w:r w:rsidR="00407F9F" w:rsidRPr="003F336D">
              <w:t>virtuellement</w:t>
            </w:r>
            <w:r w:rsidRPr="003F336D">
              <w:t xml:space="preserve">. </w:t>
            </w:r>
          </w:p>
          <w:p w14:paraId="25AB7CDA" w14:textId="50D2882F" w:rsidR="006106EF" w:rsidRPr="003F336D" w:rsidRDefault="00336092" w:rsidP="001230A1">
            <w:pPr>
              <w:pStyle w:val="Paragraphedeliste"/>
              <w:numPr>
                <w:ilvl w:val="0"/>
                <w:numId w:val="5"/>
              </w:numPr>
              <w:ind w:left="217" w:hanging="283"/>
            </w:pPr>
            <w:r w:rsidRPr="003F336D">
              <w:t>Télétravail.</w:t>
            </w:r>
          </w:p>
          <w:p w14:paraId="1F9065A1" w14:textId="77777777" w:rsidR="002925D0" w:rsidRPr="003F336D" w:rsidRDefault="002925D0" w:rsidP="001230A1"/>
          <w:p w14:paraId="365DEE39" w14:textId="7FCD9BD5" w:rsidR="002925D0" w:rsidRPr="003F336D" w:rsidRDefault="002925D0" w:rsidP="001230A1"/>
        </w:tc>
      </w:tr>
      <w:tr w:rsidR="001607E9" w14:paraId="0589C994" w14:textId="77777777" w:rsidTr="00375FB2">
        <w:tc>
          <w:tcPr>
            <w:tcW w:w="2102" w:type="dxa"/>
          </w:tcPr>
          <w:p w14:paraId="2DB8CA53" w14:textId="77777777" w:rsidR="001607E9" w:rsidRDefault="001607E9" w:rsidP="00094671">
            <w:pPr>
              <w:ind w:left="-77"/>
              <w:rPr>
                <w:rFonts w:ascii="Calibri" w:hAnsi="Calibri" w:cs="Calibri"/>
                <w:b/>
                <w:bCs/>
                <w:color w:val="000000"/>
              </w:rPr>
            </w:pPr>
          </w:p>
          <w:p w14:paraId="38F13AA7" w14:textId="77777777" w:rsidR="00B46AAC" w:rsidRDefault="001607E9" w:rsidP="00094671">
            <w:pPr>
              <w:ind w:left="-77"/>
              <w:rPr>
                <w:rFonts w:ascii="Calibri" w:hAnsi="Calibri" w:cs="Calibri"/>
                <w:b/>
                <w:bCs/>
                <w:color w:val="000000"/>
              </w:rPr>
            </w:pPr>
            <w:bookmarkStart w:id="7" w:name="_Toc55558632"/>
            <w:r w:rsidRPr="002E4499">
              <w:rPr>
                <w:rStyle w:val="Titre2Car"/>
              </w:rPr>
              <w:lastRenderedPageBreak/>
              <w:t>Groupe de discussion, de soutien ou d’entraide</w:t>
            </w:r>
            <w:bookmarkEnd w:id="7"/>
            <w:r>
              <w:rPr>
                <w:rFonts w:ascii="Calibri" w:hAnsi="Calibri" w:cs="Calibri"/>
                <w:b/>
                <w:bCs/>
                <w:color w:val="000000"/>
              </w:rPr>
              <w:t xml:space="preserve"> </w:t>
            </w:r>
          </w:p>
          <w:p w14:paraId="14A72AD8" w14:textId="1963E360" w:rsidR="001607E9" w:rsidRDefault="001607E9" w:rsidP="00094671">
            <w:pPr>
              <w:ind w:left="-77"/>
              <w:rPr>
                <w:rFonts w:ascii="Calibri" w:hAnsi="Calibri" w:cs="Calibri"/>
                <w:b/>
                <w:bCs/>
                <w:color w:val="000000"/>
              </w:rPr>
            </w:pPr>
            <w:r>
              <w:rPr>
                <w:rFonts w:ascii="Calibri" w:hAnsi="Calibri" w:cs="Calibri"/>
                <w:b/>
                <w:bCs/>
                <w:color w:val="000000"/>
              </w:rPr>
              <w:t xml:space="preserve">(Ex : Alcooliques anonymes) </w:t>
            </w:r>
          </w:p>
          <w:p w14:paraId="4BBE7C49" w14:textId="2B98815A" w:rsidR="001607E9" w:rsidRDefault="001607E9" w:rsidP="00094671">
            <w:pPr>
              <w:ind w:left="-77"/>
              <w:rPr>
                <w:rFonts w:ascii="Calibri" w:hAnsi="Calibri" w:cs="Calibri"/>
                <w:b/>
                <w:bCs/>
                <w:color w:val="000000"/>
              </w:rPr>
            </w:pPr>
          </w:p>
        </w:tc>
        <w:tc>
          <w:tcPr>
            <w:tcW w:w="3614" w:type="dxa"/>
          </w:tcPr>
          <w:p w14:paraId="28FE933E" w14:textId="77777777" w:rsidR="001607E9" w:rsidRPr="003F336D" w:rsidRDefault="001607E9" w:rsidP="001607E9">
            <w:pPr>
              <w:pStyle w:val="Paragraphedeliste"/>
              <w:numPr>
                <w:ilvl w:val="0"/>
                <w:numId w:val="1"/>
              </w:numPr>
              <w:ind w:left="317"/>
            </w:pPr>
            <w:r w:rsidRPr="004454A9">
              <w:lastRenderedPageBreak/>
              <w:t>Tous les services</w:t>
            </w:r>
            <w:r w:rsidRPr="003F336D">
              <w:t xml:space="preserve"> et activités </w:t>
            </w:r>
            <w:r w:rsidRPr="003F336D">
              <w:lastRenderedPageBreak/>
              <w:t xml:space="preserve">peuvent être </w:t>
            </w:r>
            <w:r>
              <w:t>maintenus</w:t>
            </w:r>
            <w:r w:rsidRPr="003F336D">
              <w:t>.</w:t>
            </w:r>
          </w:p>
          <w:p w14:paraId="601E5B1A"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6FF25787" w14:textId="77777777" w:rsidR="001607E9" w:rsidRPr="003F336D" w:rsidRDefault="001607E9" w:rsidP="001607E9">
            <w:pPr>
              <w:pStyle w:val="Paragraphedeliste"/>
              <w:numPr>
                <w:ilvl w:val="0"/>
                <w:numId w:val="1"/>
              </w:numPr>
              <w:ind w:left="317"/>
            </w:pPr>
            <w:r w:rsidRPr="003F336D">
              <w:t xml:space="preserve">Maximum de 250 personnes à l’extérieur. </w:t>
            </w:r>
          </w:p>
          <w:p w14:paraId="65B2DF46" w14:textId="4AEEFFC6" w:rsidR="001607E9" w:rsidRPr="004454A9" w:rsidRDefault="00C0629B" w:rsidP="001607E9">
            <w:pPr>
              <w:pStyle w:val="Paragraphedeliste"/>
              <w:numPr>
                <w:ilvl w:val="0"/>
                <w:numId w:val="1"/>
              </w:numPr>
              <w:ind w:left="317"/>
            </w:pPr>
            <w:r>
              <w:t>Groupe</w:t>
            </w:r>
            <w:r w:rsidR="007A6B5A">
              <w:t>s</w:t>
            </w:r>
            <w:r>
              <w:t xml:space="preserve"> </w:t>
            </w:r>
            <w:r w:rsidR="001607E9" w:rsidRPr="003F336D">
              <w:t>de discussion en présentiel permis dans le respect des mesures sanitaires et de la distanciation physique.</w:t>
            </w:r>
          </w:p>
        </w:tc>
        <w:tc>
          <w:tcPr>
            <w:tcW w:w="3615" w:type="dxa"/>
          </w:tcPr>
          <w:p w14:paraId="0E37286D" w14:textId="77777777" w:rsidR="001607E9" w:rsidRPr="003F336D" w:rsidRDefault="001607E9" w:rsidP="001607E9">
            <w:pPr>
              <w:pStyle w:val="Paragraphedeliste"/>
              <w:numPr>
                <w:ilvl w:val="0"/>
                <w:numId w:val="1"/>
              </w:numPr>
              <w:ind w:left="317"/>
            </w:pPr>
            <w:r w:rsidRPr="004454A9">
              <w:lastRenderedPageBreak/>
              <w:t>Tous les services</w:t>
            </w:r>
            <w:r w:rsidRPr="003F336D">
              <w:t xml:space="preserve"> et activités </w:t>
            </w:r>
            <w:r w:rsidRPr="003F336D">
              <w:lastRenderedPageBreak/>
              <w:t xml:space="preserve">peuvent être </w:t>
            </w:r>
            <w:r>
              <w:t>maintenus</w:t>
            </w:r>
            <w:r w:rsidRPr="003F336D">
              <w:t>.</w:t>
            </w:r>
          </w:p>
          <w:p w14:paraId="176BB904"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3D6DF8C0" w14:textId="77777777" w:rsidR="001607E9" w:rsidRPr="003F336D" w:rsidRDefault="001607E9" w:rsidP="001607E9">
            <w:pPr>
              <w:pStyle w:val="Paragraphedeliste"/>
              <w:numPr>
                <w:ilvl w:val="0"/>
                <w:numId w:val="1"/>
              </w:numPr>
              <w:ind w:left="317"/>
            </w:pPr>
            <w:r w:rsidRPr="003F336D">
              <w:t>Maximum de 250 personnes à l’extérieur.</w:t>
            </w:r>
          </w:p>
          <w:p w14:paraId="1A2C752C" w14:textId="4DD722B3" w:rsidR="001607E9" w:rsidRPr="004454A9" w:rsidRDefault="00C0629B" w:rsidP="001607E9">
            <w:pPr>
              <w:pStyle w:val="Paragraphedeliste"/>
              <w:numPr>
                <w:ilvl w:val="0"/>
                <w:numId w:val="1"/>
              </w:numPr>
              <w:ind w:left="317"/>
            </w:pPr>
            <w:r>
              <w:t>Groupe</w:t>
            </w:r>
            <w:r w:rsidR="007A6B5A">
              <w:t>s</w:t>
            </w:r>
            <w:r>
              <w:t xml:space="preserve"> </w:t>
            </w:r>
            <w:r w:rsidR="001607E9" w:rsidRPr="003F336D">
              <w:t>de discussion en présentiel permis dans le respect des mesures sanitaires et de la distanciation physique.</w:t>
            </w:r>
          </w:p>
        </w:tc>
        <w:tc>
          <w:tcPr>
            <w:tcW w:w="3614" w:type="dxa"/>
          </w:tcPr>
          <w:p w14:paraId="3AF49B48" w14:textId="6179CE16" w:rsidR="00C0629B" w:rsidRDefault="00C0629B" w:rsidP="001230A1">
            <w:pPr>
              <w:pStyle w:val="Paragraphedeliste"/>
              <w:numPr>
                <w:ilvl w:val="0"/>
                <w:numId w:val="1"/>
              </w:numPr>
              <w:ind w:left="317"/>
            </w:pPr>
            <w:r>
              <w:lastRenderedPageBreak/>
              <w:t xml:space="preserve">Délestage possible de certains </w:t>
            </w:r>
            <w:r>
              <w:lastRenderedPageBreak/>
              <w:t>services ou activités non nécessaires ou non prioritaires déterminés par la direction, le conseil d’administration de l’organisme.</w:t>
            </w:r>
          </w:p>
          <w:p w14:paraId="5D3442E0" w14:textId="6EE8B525" w:rsidR="00C0629B" w:rsidRDefault="00C0629B" w:rsidP="001230A1">
            <w:pPr>
              <w:pStyle w:val="Paragraphedeliste"/>
              <w:numPr>
                <w:ilvl w:val="0"/>
                <w:numId w:val="1"/>
              </w:numPr>
              <w:ind w:left="317"/>
            </w:pPr>
            <w:r>
              <w:t>Dans le respect des mesures de distanciation physique, maximum de 25 personnes au total (que ce soit à l’intérieur ou à l’extérieur de l’organisme), excluant le personnel et les bénévoles. Au besoin, établir des seuils moindres selon l’espace disponible.</w:t>
            </w:r>
          </w:p>
          <w:p w14:paraId="38F670E7" w14:textId="77777777" w:rsidR="00C0629B" w:rsidRDefault="00C0629B" w:rsidP="001230A1">
            <w:pPr>
              <w:pStyle w:val="Paragraphedeliste"/>
              <w:numPr>
                <w:ilvl w:val="0"/>
                <w:numId w:val="1"/>
              </w:numPr>
              <w:ind w:left="317"/>
            </w:pPr>
            <w:r>
              <w:t>Télétravail et interventions téléphoniques ou virtuelles à privilégier, mais possibilité de rencontre en présentiel selon les besoins, dans le respect des mesures sanitaires et de la distanciation physique.</w:t>
            </w:r>
          </w:p>
          <w:p w14:paraId="0AF1EDF6" w14:textId="31C89198" w:rsidR="001607E9" w:rsidRDefault="00C0629B" w:rsidP="00C0629B">
            <w:pPr>
              <w:pStyle w:val="Paragraphedeliste"/>
              <w:numPr>
                <w:ilvl w:val="0"/>
                <w:numId w:val="1"/>
              </w:numPr>
              <w:ind w:left="317"/>
            </w:pPr>
            <w:r>
              <w:t>Groupe</w:t>
            </w:r>
            <w:r w:rsidR="007A6B5A">
              <w:t>s</w:t>
            </w:r>
            <w:r>
              <w:t xml:space="preserve"> de discussion en présentiel permis dans le respect des mesures sanitaires et de la distanciation physique.</w:t>
            </w:r>
          </w:p>
          <w:p w14:paraId="62E05B3D" w14:textId="77777777" w:rsidR="00C0629B" w:rsidRDefault="00C0629B" w:rsidP="00C0629B"/>
          <w:p w14:paraId="64A0B64B" w14:textId="77777777" w:rsidR="00C0629B" w:rsidRDefault="00C0629B" w:rsidP="00C0629B"/>
          <w:p w14:paraId="7B8D5EB8" w14:textId="77777777" w:rsidR="00C0629B" w:rsidRDefault="00C0629B" w:rsidP="00C0629B"/>
          <w:p w14:paraId="7DE0D71C" w14:textId="77777777" w:rsidR="00C0629B" w:rsidRDefault="00C0629B" w:rsidP="00C0629B"/>
          <w:p w14:paraId="3697CC50" w14:textId="5D519974" w:rsidR="00C0629B" w:rsidRPr="004454A9" w:rsidRDefault="00C0629B" w:rsidP="00375FB2"/>
        </w:tc>
        <w:tc>
          <w:tcPr>
            <w:tcW w:w="3615" w:type="dxa"/>
          </w:tcPr>
          <w:p w14:paraId="7C20B4EA" w14:textId="77777777" w:rsidR="00C0629B" w:rsidRPr="003F336D" w:rsidRDefault="00C0629B" w:rsidP="00C0629B">
            <w:pPr>
              <w:pStyle w:val="Paragraphedeliste"/>
              <w:numPr>
                <w:ilvl w:val="0"/>
                <w:numId w:val="1"/>
              </w:numPr>
              <w:ind w:left="317"/>
            </w:pPr>
            <w:r w:rsidRPr="003F336D">
              <w:lastRenderedPageBreak/>
              <w:t xml:space="preserve">Services et activités </w:t>
            </w:r>
            <w:r w:rsidRPr="003F336D">
              <w:lastRenderedPageBreak/>
              <w:t xml:space="preserve">principalement offerts virtuellement, si possible.  </w:t>
            </w:r>
          </w:p>
          <w:p w14:paraId="0DC96DDF" w14:textId="77777777" w:rsidR="00C0629B" w:rsidRPr="003F336D" w:rsidRDefault="00C0629B" w:rsidP="00C0629B">
            <w:pPr>
              <w:pStyle w:val="Paragraphedeliste"/>
              <w:numPr>
                <w:ilvl w:val="0"/>
                <w:numId w:val="1"/>
              </w:numPr>
              <w:ind w:left="317"/>
            </w:pPr>
            <w:r w:rsidRPr="003F336D">
              <w:t>Télétravail et interventions téléphoniques ou virtuelles à privilégier.</w:t>
            </w:r>
          </w:p>
          <w:p w14:paraId="7885DCCB" w14:textId="6CB180D6" w:rsidR="001607E9" w:rsidRPr="003F336D" w:rsidRDefault="00C0629B" w:rsidP="001230A1">
            <w:pPr>
              <w:pStyle w:val="Paragraphedeliste"/>
              <w:numPr>
                <w:ilvl w:val="0"/>
                <w:numId w:val="1"/>
              </w:numPr>
              <w:ind w:left="317"/>
            </w:pPr>
            <w:r w:rsidRPr="003F336D">
              <w:t xml:space="preserve">Possibilité </w:t>
            </w:r>
            <w:r>
              <w:t xml:space="preserve">de groupes de discussion </w:t>
            </w:r>
            <w:r w:rsidRPr="003F336D">
              <w:t>structuré</w:t>
            </w:r>
            <w:r>
              <w:t>s</w:t>
            </w:r>
            <w:r w:rsidRPr="003F336D">
              <w:t xml:space="preserve"> en présentiel si les mesures sanitaires sont rigoureusement respectées et que le nombre de participants est restreint</w:t>
            </w:r>
            <w:r>
              <w:t>. Ce nombre restreint est déterminé selon le jugement de l’organisme, en considérant notamment la grandeur du local afin de respecter la distanciation physique</w:t>
            </w:r>
            <w:r w:rsidRPr="003F336D">
              <w:t xml:space="preserve">. </w:t>
            </w:r>
          </w:p>
        </w:tc>
        <w:tc>
          <w:tcPr>
            <w:tcW w:w="2130" w:type="dxa"/>
          </w:tcPr>
          <w:p w14:paraId="3DFA702F" w14:textId="77777777" w:rsidR="00C0629B" w:rsidRPr="003F336D" w:rsidRDefault="00C0629B" w:rsidP="00C0629B">
            <w:pPr>
              <w:pStyle w:val="Paragraphedeliste"/>
              <w:numPr>
                <w:ilvl w:val="0"/>
                <w:numId w:val="5"/>
              </w:numPr>
              <w:ind w:left="217" w:hanging="283"/>
            </w:pPr>
            <w:r w:rsidRPr="003F336D">
              <w:lastRenderedPageBreak/>
              <w:t xml:space="preserve">Respect des </w:t>
            </w:r>
            <w:r w:rsidRPr="003F336D">
              <w:lastRenderedPageBreak/>
              <w:t xml:space="preserve">indications spécifiques reçues d’un contact avec la santé publique lors d’éclosion. </w:t>
            </w:r>
          </w:p>
          <w:p w14:paraId="4BAE931D" w14:textId="77777777" w:rsidR="00C0629B" w:rsidRPr="003F336D" w:rsidRDefault="00C0629B" w:rsidP="00C0629B">
            <w:pPr>
              <w:pStyle w:val="Paragraphedeliste"/>
              <w:numPr>
                <w:ilvl w:val="0"/>
                <w:numId w:val="5"/>
              </w:numPr>
              <w:ind w:left="217" w:hanging="283"/>
            </w:pPr>
            <w:r w:rsidRPr="003F336D">
              <w:t>Possibilité de fermeture des locaux de l’organisme pendant un minimum de 10 jours, selon les indications de la santé publique.</w:t>
            </w:r>
          </w:p>
          <w:p w14:paraId="034EA9CA" w14:textId="77777777" w:rsidR="00C0629B" w:rsidRPr="003F336D" w:rsidRDefault="00C0629B" w:rsidP="00C0629B">
            <w:pPr>
              <w:pStyle w:val="Paragraphedeliste"/>
              <w:numPr>
                <w:ilvl w:val="0"/>
                <w:numId w:val="5"/>
              </w:numPr>
              <w:ind w:left="217" w:hanging="283"/>
            </w:pPr>
            <w:r w:rsidRPr="004454A9">
              <w:t>Maintien de</w:t>
            </w:r>
            <w:r w:rsidRPr="003F336D">
              <w:t xml:space="preserve"> certains services par téléphone ou virtuellement. </w:t>
            </w:r>
          </w:p>
          <w:p w14:paraId="7BD44D39" w14:textId="77777777" w:rsidR="00C0629B" w:rsidRPr="003F336D" w:rsidRDefault="00C0629B" w:rsidP="00C0629B">
            <w:pPr>
              <w:pStyle w:val="Paragraphedeliste"/>
              <w:numPr>
                <w:ilvl w:val="0"/>
                <w:numId w:val="5"/>
              </w:numPr>
              <w:ind w:left="217" w:hanging="283"/>
            </w:pPr>
            <w:r w:rsidRPr="003F336D">
              <w:t>Télétravail.</w:t>
            </w:r>
          </w:p>
          <w:p w14:paraId="42745FBE" w14:textId="77777777" w:rsidR="001607E9" w:rsidRPr="003F336D" w:rsidRDefault="001607E9" w:rsidP="001230A1">
            <w:pPr>
              <w:pStyle w:val="Paragraphedeliste"/>
              <w:ind w:left="217"/>
            </w:pPr>
          </w:p>
        </w:tc>
      </w:tr>
      <w:tr w:rsidR="00610D4F" w14:paraId="3973DF7A" w14:textId="77777777" w:rsidTr="00375FB2">
        <w:trPr>
          <w:cantSplit/>
        </w:trPr>
        <w:tc>
          <w:tcPr>
            <w:tcW w:w="2102" w:type="dxa"/>
            <w:vMerge w:val="restart"/>
          </w:tcPr>
          <w:p w14:paraId="416EE11F" w14:textId="77777777" w:rsidR="008A3B90" w:rsidRDefault="008A3B90" w:rsidP="00094671">
            <w:pPr>
              <w:rPr>
                <w:rFonts w:ascii="Calibri" w:hAnsi="Calibri" w:cs="Calibri"/>
                <w:b/>
                <w:bCs/>
                <w:color w:val="000000"/>
              </w:rPr>
            </w:pPr>
          </w:p>
          <w:p w14:paraId="39F3B038" w14:textId="77777777" w:rsidR="007D5CE2" w:rsidRDefault="00610D4F" w:rsidP="002E4499">
            <w:pPr>
              <w:pStyle w:val="Titre2"/>
              <w:outlineLvl w:val="1"/>
            </w:pPr>
            <w:bookmarkStart w:id="8" w:name="_Toc55558633"/>
            <w:r>
              <w:t>R</w:t>
            </w:r>
            <w:r w:rsidRPr="001F4871">
              <w:t xml:space="preserve">efuge </w:t>
            </w:r>
            <w:r>
              <w:t>d’</w:t>
            </w:r>
            <w:r w:rsidRPr="001F4871">
              <w:t xml:space="preserve">hébergement </w:t>
            </w:r>
            <w:r>
              <w:t>temporaire</w:t>
            </w:r>
            <w:bookmarkEnd w:id="8"/>
          </w:p>
          <w:p w14:paraId="1A99C734" w14:textId="622A7E34" w:rsidR="00610D4F" w:rsidRPr="001F4871" w:rsidRDefault="00610D4F" w:rsidP="00431067">
            <w:pPr>
              <w:rPr>
                <w:rFonts w:ascii="Calibri" w:hAnsi="Calibri" w:cs="Calibri"/>
                <w:b/>
                <w:bCs/>
                <w:color w:val="000000"/>
              </w:rPr>
            </w:pPr>
            <w:r>
              <w:rPr>
                <w:rFonts w:ascii="Calibri" w:hAnsi="Calibri" w:cs="Calibri"/>
                <w:b/>
                <w:bCs/>
                <w:color w:val="000000"/>
              </w:rPr>
              <w:t>(Ex : organismes en itinérance, etc.)</w:t>
            </w:r>
          </w:p>
          <w:p w14:paraId="187BDBF4" w14:textId="77777777" w:rsidR="00610D4F" w:rsidRDefault="00610D4F" w:rsidP="001230A1">
            <w:pPr>
              <w:rPr>
                <w:rFonts w:ascii="Calibri" w:hAnsi="Calibri" w:cs="Calibri"/>
                <w:b/>
                <w:bCs/>
                <w:color w:val="000000"/>
              </w:rPr>
            </w:pPr>
          </w:p>
          <w:p w14:paraId="62B1CCBF" w14:textId="77777777" w:rsidR="00610D4F" w:rsidRPr="001F4871" w:rsidRDefault="00610D4F" w:rsidP="001230A1">
            <w:pPr>
              <w:rPr>
                <w:rFonts w:ascii="Calibri" w:hAnsi="Calibri" w:cs="Calibri"/>
                <w:b/>
                <w:bCs/>
                <w:color w:val="000000"/>
              </w:rPr>
            </w:pPr>
          </w:p>
          <w:p w14:paraId="53F376A5" w14:textId="77777777" w:rsidR="00610D4F" w:rsidRDefault="00610D4F" w:rsidP="001230A1">
            <w:pPr>
              <w:rPr>
                <w:rFonts w:ascii="Calibri" w:hAnsi="Calibri" w:cs="Calibri"/>
                <w:b/>
                <w:bCs/>
                <w:color w:val="000000"/>
              </w:rPr>
            </w:pPr>
          </w:p>
        </w:tc>
        <w:tc>
          <w:tcPr>
            <w:tcW w:w="14458" w:type="dxa"/>
            <w:gridSpan w:val="4"/>
          </w:tcPr>
          <w:p w14:paraId="772B8A41" w14:textId="77777777" w:rsidR="00082724" w:rsidRDefault="00082724" w:rsidP="001230A1">
            <w:pPr>
              <w:rPr>
                <w:b/>
              </w:rPr>
            </w:pPr>
          </w:p>
          <w:p w14:paraId="2F8349A8" w14:textId="329D1CF2" w:rsidR="00610D4F" w:rsidRPr="00C77ACF" w:rsidRDefault="00610D4F" w:rsidP="001230A1">
            <w:pPr>
              <w:rPr>
                <w:b/>
              </w:rPr>
            </w:pPr>
            <w:r>
              <w:rPr>
                <w:b/>
              </w:rPr>
              <w:t>À TOUS LES PALIERS D’ALERTE</w:t>
            </w:r>
          </w:p>
          <w:p w14:paraId="7E4929C6" w14:textId="75F7A707" w:rsidR="00C13B17" w:rsidRDefault="00610D4F" w:rsidP="001230A1">
            <w:pPr>
              <w:rPr>
                <w:rStyle w:val="Lienhypertexte"/>
              </w:rPr>
            </w:pPr>
            <w:r>
              <w:rPr>
                <w:rFonts w:ascii="Calibri" w:hAnsi="Calibri"/>
                <w:sz w:val="24"/>
                <w:szCs w:val="24"/>
              </w:rPr>
              <w:t xml:space="preserve">Appliquer les recommandations intérimaires destinées aux </w:t>
            </w:r>
            <w:hyperlink r:id="rId18" w:history="1">
              <w:r w:rsidRPr="0025458F">
                <w:rPr>
                  <w:rStyle w:val="Lienhypertexte"/>
                  <w:rFonts w:ascii="Calibri" w:hAnsi="Calibri"/>
                  <w:i/>
                  <w:sz w:val="24"/>
                  <w:szCs w:val="24"/>
                </w:rPr>
                <w:t>Organismes communautaires offrant de l’hébergement – Mesure de prévention de la COVID-19 en milieu de travail</w:t>
              </w:r>
            </w:hyperlink>
            <w:r>
              <w:rPr>
                <w:rFonts w:ascii="Calibri" w:hAnsi="Calibri"/>
                <w:i/>
                <w:sz w:val="24"/>
                <w:szCs w:val="24"/>
              </w:rPr>
              <w:t xml:space="preserve">. </w:t>
            </w:r>
            <w:r w:rsidRPr="002D7A45">
              <w:rPr>
                <w:b/>
              </w:rPr>
              <w:t xml:space="preserve"> </w:t>
            </w:r>
            <w:hyperlink r:id="rId19" w:history="1">
              <w:r w:rsidRPr="00272FAE">
                <w:rPr>
                  <w:rStyle w:val="Lienhypertexte"/>
                </w:rPr>
                <w:t>https://www.inspq.qc.ca/sites/default/files/covid/2954-mesures-supplementaires-organismes-covid19.pdf</w:t>
              </w:r>
            </w:hyperlink>
          </w:p>
          <w:p w14:paraId="38CFA5B0" w14:textId="11142B61" w:rsidR="00A177E0" w:rsidRDefault="00A177E0" w:rsidP="001230A1">
            <w:pPr>
              <w:rPr>
                <w:rStyle w:val="Lienhypertexte"/>
              </w:rPr>
            </w:pPr>
          </w:p>
          <w:p w14:paraId="4DD0E4EE" w14:textId="6F1CE690" w:rsidR="00A177E0" w:rsidRPr="00E37ECA" w:rsidRDefault="00A177E0" w:rsidP="001230A1">
            <w:pPr>
              <w:rPr>
                <w:rFonts w:ascii="Calibri" w:hAnsi="Calibri"/>
                <w:sz w:val="24"/>
                <w:szCs w:val="24"/>
              </w:rPr>
            </w:pPr>
            <w:r>
              <w:rPr>
                <w:rFonts w:ascii="Calibri" w:hAnsi="Calibri"/>
                <w:sz w:val="24"/>
                <w:szCs w:val="24"/>
              </w:rPr>
              <w:t>À</w:t>
            </w:r>
            <w:r w:rsidRPr="00E37ECA">
              <w:rPr>
                <w:rFonts w:ascii="Calibri" w:hAnsi="Calibri"/>
                <w:sz w:val="24"/>
                <w:szCs w:val="24"/>
              </w:rPr>
              <w:t xml:space="preserve"> chaque admission, </w:t>
            </w:r>
            <w:r w:rsidR="007500DF">
              <w:rPr>
                <w:rFonts w:ascii="Calibri" w:hAnsi="Calibri"/>
                <w:sz w:val="24"/>
                <w:szCs w:val="24"/>
              </w:rPr>
              <w:t>estimer</w:t>
            </w:r>
            <w:r w:rsidRPr="00E37ECA">
              <w:rPr>
                <w:rFonts w:ascii="Calibri" w:hAnsi="Calibri"/>
                <w:sz w:val="24"/>
                <w:szCs w:val="24"/>
              </w:rPr>
              <w:t xml:space="preserve"> la présence de symptômes et de risque de contact avec </w:t>
            </w:r>
            <w:r w:rsidR="008658BC">
              <w:rPr>
                <w:rFonts w:ascii="Calibri" w:hAnsi="Calibri"/>
                <w:sz w:val="24"/>
                <w:szCs w:val="24"/>
              </w:rPr>
              <w:t xml:space="preserve">un </w:t>
            </w:r>
            <w:r w:rsidRPr="00E37ECA">
              <w:rPr>
                <w:rFonts w:ascii="Calibri" w:hAnsi="Calibri"/>
                <w:sz w:val="24"/>
                <w:szCs w:val="24"/>
              </w:rPr>
              <w:t>cas confirmé</w:t>
            </w:r>
            <w:r>
              <w:rPr>
                <w:rFonts w:ascii="Calibri" w:hAnsi="Calibri"/>
                <w:sz w:val="24"/>
                <w:szCs w:val="24"/>
              </w:rPr>
              <w:t>.</w:t>
            </w:r>
          </w:p>
          <w:p w14:paraId="60D05828" w14:textId="5C63DE04" w:rsidR="00082724" w:rsidRPr="00D41633" w:rsidRDefault="00082724" w:rsidP="001230A1"/>
        </w:tc>
        <w:tc>
          <w:tcPr>
            <w:tcW w:w="2130" w:type="dxa"/>
            <w:vMerge w:val="restart"/>
          </w:tcPr>
          <w:p w14:paraId="60029F76" w14:textId="77777777" w:rsidR="00610D4F" w:rsidRDefault="00610D4F" w:rsidP="00094671">
            <w:pPr>
              <w:ind w:left="-77"/>
            </w:pPr>
          </w:p>
          <w:p w14:paraId="7373474C" w14:textId="60E8383E" w:rsidR="00610D4F" w:rsidRDefault="00610D4F" w:rsidP="001230A1">
            <w:pPr>
              <w:pStyle w:val="Paragraphedeliste"/>
              <w:numPr>
                <w:ilvl w:val="0"/>
                <w:numId w:val="1"/>
              </w:numPr>
              <w:ind w:left="283"/>
            </w:pPr>
            <w:r>
              <w:t>A</w:t>
            </w:r>
            <w:r w:rsidRPr="00D41633">
              <w:t>ugment</w:t>
            </w:r>
            <w:r>
              <w:t>ation d</w:t>
            </w:r>
            <w:r w:rsidRPr="00D41633">
              <w:t>es mesures sanitaires</w:t>
            </w:r>
            <w:r w:rsidR="00D15DA9">
              <w:t>,</w:t>
            </w:r>
            <w:r w:rsidRPr="00D41633">
              <w:t xml:space="preserve"> dont la fréquence du nettoyage et de la désinfection des aires communes.</w:t>
            </w:r>
          </w:p>
          <w:p w14:paraId="28832838" w14:textId="77777777" w:rsidR="00610D4F" w:rsidRPr="00D41633" w:rsidRDefault="00610D4F" w:rsidP="001230A1">
            <w:pPr>
              <w:pStyle w:val="Paragraphedeliste"/>
              <w:numPr>
                <w:ilvl w:val="0"/>
                <w:numId w:val="1"/>
              </w:numPr>
              <w:ind w:left="283"/>
            </w:pPr>
            <w:r>
              <w:t xml:space="preserve">Respect des indications spécifiques reçues d’un contact avec la santé publique lors d’éclosion. </w:t>
            </w:r>
          </w:p>
          <w:p w14:paraId="4AAABEB1" w14:textId="77777777" w:rsidR="00610D4F" w:rsidRPr="00D41633" w:rsidRDefault="00610D4F" w:rsidP="00094671">
            <w:pPr>
              <w:ind w:left="-77"/>
            </w:pPr>
          </w:p>
          <w:p w14:paraId="33D2CF9F" w14:textId="77777777" w:rsidR="00610D4F" w:rsidRDefault="00610D4F" w:rsidP="00431067">
            <w:pPr>
              <w:ind w:left="-77"/>
            </w:pPr>
          </w:p>
        </w:tc>
      </w:tr>
      <w:tr w:rsidR="00610D4F" w14:paraId="4DE61F0D" w14:textId="77777777" w:rsidTr="003637C8">
        <w:trPr>
          <w:trHeight w:val="4846"/>
        </w:trPr>
        <w:tc>
          <w:tcPr>
            <w:tcW w:w="2102" w:type="dxa"/>
            <w:vMerge/>
          </w:tcPr>
          <w:p w14:paraId="64AFDA34" w14:textId="0BB008AF" w:rsidR="00610D4F" w:rsidRPr="001F4871" w:rsidRDefault="00610D4F" w:rsidP="001230A1">
            <w:pPr>
              <w:rPr>
                <w:rFonts w:ascii="Calibri" w:hAnsi="Calibri" w:cs="Calibri"/>
                <w:b/>
                <w:bCs/>
              </w:rPr>
            </w:pPr>
          </w:p>
        </w:tc>
        <w:tc>
          <w:tcPr>
            <w:tcW w:w="3614" w:type="dxa"/>
          </w:tcPr>
          <w:p w14:paraId="41780DC3" w14:textId="57D48777" w:rsidR="00610D4F" w:rsidRPr="00D41633" w:rsidRDefault="00610D4F" w:rsidP="001230A1">
            <w:pPr>
              <w:pStyle w:val="Paragraphedeliste"/>
              <w:numPr>
                <w:ilvl w:val="0"/>
                <w:numId w:val="1"/>
              </w:numPr>
              <w:ind w:left="283"/>
            </w:pPr>
            <w:r w:rsidRPr="00D41633">
              <w:t xml:space="preserve">Tous les services </w:t>
            </w:r>
            <w:r>
              <w:t xml:space="preserve">et activités </w:t>
            </w:r>
            <w:r w:rsidRPr="00D41633">
              <w:t xml:space="preserve">peuvent être </w:t>
            </w:r>
            <w:r>
              <w:t>maintenus</w:t>
            </w:r>
            <w:r w:rsidRPr="00D41633">
              <w:t>.</w:t>
            </w:r>
          </w:p>
          <w:p w14:paraId="6151FFEC" w14:textId="2C777242" w:rsidR="00094671" w:rsidRPr="001230A1" w:rsidRDefault="00094671" w:rsidP="00DF471B">
            <w:pPr>
              <w:pStyle w:val="Paragraphedeliste"/>
              <w:numPr>
                <w:ilvl w:val="0"/>
                <w:numId w:val="1"/>
              </w:numPr>
              <w:ind w:left="283"/>
              <w:rPr>
                <w:rFonts w:ascii="Calibri" w:hAnsi="Calibri"/>
              </w:rPr>
            </w:pPr>
            <w:r>
              <w:t>Élaboration de mesures à mettre en place en présence d</w:t>
            </w:r>
            <w:r w:rsidR="003A16DA">
              <w:t>e</w:t>
            </w:r>
            <w:r>
              <w:t xml:space="preserve"> personne</w:t>
            </w:r>
            <w:r w:rsidR="003A16DA">
              <w:t>s</w:t>
            </w:r>
            <w:r>
              <w:t xml:space="preserve"> présentant des symptômes ou ayant été </w:t>
            </w:r>
            <w:r w:rsidR="001607E9">
              <w:t>testées</w:t>
            </w:r>
            <w:r>
              <w:t xml:space="preserve"> </w:t>
            </w:r>
            <w:r w:rsidR="001607E9">
              <w:t>positives</w:t>
            </w:r>
            <w:r>
              <w:t xml:space="preserve"> à la COVID-19.</w:t>
            </w:r>
          </w:p>
          <w:p w14:paraId="29ACDE39" w14:textId="5E92C849" w:rsidR="00610D4F" w:rsidRPr="001230A1" w:rsidRDefault="00610D4F"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w:t>
            </w:r>
            <w:r w:rsidR="00C13B17">
              <w:rPr>
                <w:rFonts w:ascii="Calibri" w:hAnsi="Calibri"/>
              </w:rPr>
              <w:t>,</w:t>
            </w:r>
            <w:r>
              <w:rPr>
                <w:rFonts w:ascii="Calibri" w:hAnsi="Calibri"/>
              </w:rPr>
              <w:t xml:space="preserve"> si possible</w:t>
            </w:r>
            <w:r w:rsidRPr="003F336D">
              <w:rPr>
                <w:rFonts w:ascii="Calibri" w:hAnsi="Calibri"/>
              </w:rPr>
              <w:t xml:space="preserve">, </w:t>
            </w:r>
            <w:r>
              <w:rPr>
                <w:rFonts w:ascii="Calibri" w:hAnsi="Calibri"/>
              </w:rPr>
              <w:t>avec du personnel dédié</w:t>
            </w:r>
            <w:r w:rsidR="00C13B17">
              <w:rPr>
                <w:rFonts w:ascii="Calibri" w:hAnsi="Calibri"/>
              </w:rPr>
              <w:t>,</w:t>
            </w:r>
            <w:r>
              <w:rPr>
                <w:rFonts w:ascii="Calibri" w:hAnsi="Calibri"/>
              </w:rPr>
              <w:t xml:space="preserve"> en collaboration avec l’équipe PCI du CISSS-CIUSS</w:t>
            </w:r>
            <w:r w:rsidRPr="003F336D">
              <w:rPr>
                <w:rFonts w:ascii="Calibri" w:hAnsi="Calibri"/>
              </w:rPr>
              <w:t>.</w:t>
            </w:r>
          </w:p>
          <w:p w14:paraId="19E9C0A2" w14:textId="77777777" w:rsidR="00610D4F" w:rsidRPr="003F336D" w:rsidRDefault="00610D4F" w:rsidP="00883C60">
            <w:pPr>
              <w:pStyle w:val="Paragraphedeliste"/>
              <w:numPr>
                <w:ilvl w:val="0"/>
                <w:numId w:val="1"/>
              </w:numPr>
              <w:ind w:left="283"/>
              <w:rPr>
                <w:rFonts w:ascii="Calibri" w:hAnsi="Calibri"/>
              </w:rPr>
            </w:pPr>
            <w:r w:rsidRPr="003F336D">
              <w:rPr>
                <w:rFonts w:ascii="Calibri" w:hAnsi="Calibri"/>
              </w:rPr>
              <w:t xml:space="preserve">Selon la clientèle, proposer des outils de sensibilisation : </w:t>
            </w:r>
          </w:p>
          <w:p w14:paraId="4952EACF" w14:textId="03D62B70" w:rsidR="00610D4F" w:rsidRPr="00D41633" w:rsidRDefault="00D4722B" w:rsidP="00431067">
            <w:pPr>
              <w:pStyle w:val="Paragraphedeliste"/>
              <w:numPr>
                <w:ilvl w:val="0"/>
                <w:numId w:val="1"/>
              </w:numPr>
              <w:ind w:left="714"/>
            </w:pPr>
            <w:hyperlink r:id="rId20" w:history="1">
              <w:r w:rsidR="00610D4F" w:rsidRPr="003F336D">
                <w:rPr>
                  <w:rStyle w:val="Lienhypertexte"/>
                  <w:rFonts w:ascii="Calibri" w:hAnsi="Calibri"/>
                </w:rPr>
                <w:t>Conseils et mesures préventives destinés aux personnes utilisatrices de drogues et aux personnes en situation d’itinérance</w:t>
              </w:r>
            </w:hyperlink>
          </w:p>
        </w:tc>
        <w:tc>
          <w:tcPr>
            <w:tcW w:w="3615" w:type="dxa"/>
          </w:tcPr>
          <w:p w14:paraId="3BAF9AAD" w14:textId="700F9342" w:rsidR="00610D4F" w:rsidRPr="00D41633" w:rsidRDefault="00610D4F" w:rsidP="001230A1">
            <w:pPr>
              <w:pStyle w:val="Paragraphedeliste"/>
              <w:numPr>
                <w:ilvl w:val="0"/>
                <w:numId w:val="1"/>
              </w:numPr>
              <w:ind w:left="283"/>
            </w:pPr>
            <w:r w:rsidRPr="00966D7F">
              <w:t>Tous les services</w:t>
            </w:r>
            <w:r>
              <w:t xml:space="preserve"> et activités </w:t>
            </w:r>
            <w:r w:rsidRPr="00966D7F">
              <w:t xml:space="preserve">peuvent être </w:t>
            </w:r>
            <w:r>
              <w:t>maintenus</w:t>
            </w:r>
            <w:r w:rsidRPr="00966D7F">
              <w:t>.</w:t>
            </w:r>
          </w:p>
          <w:p w14:paraId="1C28D6FD" w14:textId="76D18CBA" w:rsidR="00094671" w:rsidRPr="00CA00B3" w:rsidRDefault="00094671" w:rsidP="002372AE">
            <w:pPr>
              <w:pStyle w:val="Paragraphedeliste"/>
              <w:numPr>
                <w:ilvl w:val="0"/>
                <w:numId w:val="1"/>
              </w:numPr>
              <w:ind w:left="283"/>
            </w:pPr>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p w14:paraId="3C3F34D9" w14:textId="529C19D7"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5FDB3C13" w14:textId="21AC2B42" w:rsidR="00610D4F" w:rsidRDefault="00610D4F" w:rsidP="00DF471B">
            <w:pPr>
              <w:pStyle w:val="Paragraphedeliste"/>
              <w:numPr>
                <w:ilvl w:val="0"/>
                <w:numId w:val="1"/>
              </w:numPr>
              <w:ind w:left="283"/>
            </w:pPr>
            <w:r>
              <w:t>A</w:t>
            </w:r>
            <w:r w:rsidRPr="00CA00B3">
              <w:t xml:space="preserve">daptation des services selon les mesures sanitaires déterminées par la santé publique. </w:t>
            </w:r>
          </w:p>
          <w:p w14:paraId="0D06F2F3" w14:textId="5ED08D9B" w:rsidR="00610D4F" w:rsidRPr="00D41633" w:rsidRDefault="00610D4F" w:rsidP="001230A1"/>
        </w:tc>
        <w:tc>
          <w:tcPr>
            <w:tcW w:w="3614" w:type="dxa"/>
          </w:tcPr>
          <w:p w14:paraId="27FA9B57" w14:textId="7F828686" w:rsidR="00610D4F" w:rsidRDefault="00610D4F" w:rsidP="00431067">
            <w:pPr>
              <w:pStyle w:val="Paragraphedeliste"/>
              <w:numPr>
                <w:ilvl w:val="0"/>
                <w:numId w:val="1"/>
              </w:numPr>
              <w:ind w:left="283"/>
            </w:pPr>
            <w:r w:rsidRPr="00104664">
              <w:t>Délestage possible de</w:t>
            </w:r>
            <w:r>
              <w:t xml:space="preserve"> certains </w:t>
            </w:r>
            <w:r w:rsidRPr="00104664">
              <w:t xml:space="preserve">services </w:t>
            </w:r>
            <w:r>
              <w:t xml:space="preserve">ou activités </w:t>
            </w:r>
            <w:r w:rsidRPr="00104664">
              <w:t xml:space="preserve">non </w:t>
            </w:r>
            <w:r>
              <w:t>nécessaires ou non prioritaires</w:t>
            </w:r>
            <w:r w:rsidRPr="00104664">
              <w:t xml:space="preserve"> déterminés par la direction ou le </w:t>
            </w:r>
            <w:r>
              <w:t>conseil d’administration</w:t>
            </w:r>
            <w:r w:rsidRPr="00104664">
              <w:t xml:space="preserve"> de l’organisme</w:t>
            </w:r>
            <w:r>
              <w:t>.</w:t>
            </w:r>
          </w:p>
          <w:p w14:paraId="67FF6B65" w14:textId="0787A6B2" w:rsidR="00610D4F" w:rsidRPr="00CA00B3" w:rsidRDefault="00610D4F" w:rsidP="00431067">
            <w:pPr>
              <w:pStyle w:val="Paragraphedeliste"/>
              <w:numPr>
                <w:ilvl w:val="0"/>
                <w:numId w:val="1"/>
              </w:numPr>
              <w:ind w:left="283"/>
            </w:pPr>
            <w:r>
              <w:t>A</w:t>
            </w:r>
            <w:r w:rsidRPr="00CA00B3">
              <w:t xml:space="preserve">daptation des services selon les mesures sanitaires déterminées par la santé publique. </w:t>
            </w:r>
          </w:p>
          <w:p w14:paraId="3E784654" w14:textId="7D1D2B61" w:rsidR="00094671" w:rsidRPr="001230A1" w:rsidRDefault="00094671" w:rsidP="00DF471B">
            <w:pPr>
              <w:pStyle w:val="Paragraphedeliste"/>
              <w:numPr>
                <w:ilvl w:val="0"/>
                <w:numId w:val="1"/>
              </w:numPr>
              <w:ind w:left="283"/>
              <w:rPr>
                <w:rFonts w:ascii="Calibri" w:hAnsi="Calibri"/>
              </w:rPr>
            </w:pPr>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p w14:paraId="416B9F70" w14:textId="49983F98"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5EA30F65" w14:textId="531C2130" w:rsidR="00610D4F" w:rsidRPr="00D41633" w:rsidRDefault="00610D4F" w:rsidP="00883C60">
            <w:pPr>
              <w:pStyle w:val="Paragraphedeliste"/>
              <w:numPr>
                <w:ilvl w:val="0"/>
                <w:numId w:val="1"/>
              </w:numPr>
              <w:ind w:left="283"/>
            </w:pPr>
            <w:r>
              <w:t xml:space="preserve">Recommandation de </w:t>
            </w:r>
            <w:r w:rsidRPr="00D41633">
              <w:t>communi</w:t>
            </w:r>
            <w:r>
              <w:t>quer</w:t>
            </w:r>
            <w:r w:rsidRPr="00D41633">
              <w:t xml:space="preserve"> avec </w:t>
            </w:r>
            <w:r>
              <w:t>le CISSS ou le CIUSSS pour établir de</w:t>
            </w:r>
            <w:r w:rsidRPr="00D41633">
              <w:t xml:space="preserve">s </w:t>
            </w:r>
            <w:r>
              <w:t>mécanismes de référence selon les besoins.</w:t>
            </w:r>
          </w:p>
        </w:tc>
        <w:tc>
          <w:tcPr>
            <w:tcW w:w="3615" w:type="dxa"/>
          </w:tcPr>
          <w:p w14:paraId="20A7E56B" w14:textId="5596B2C6" w:rsidR="00610D4F" w:rsidRPr="00D41633" w:rsidRDefault="00610D4F" w:rsidP="00883C60">
            <w:pPr>
              <w:pStyle w:val="Paragraphedeliste"/>
              <w:numPr>
                <w:ilvl w:val="0"/>
                <w:numId w:val="1"/>
              </w:numPr>
              <w:ind w:left="283"/>
            </w:pPr>
            <w:r w:rsidRPr="00D41633">
              <w:t>Seuls les services</w:t>
            </w:r>
            <w:r>
              <w:t xml:space="preserve"> et activités</w:t>
            </w:r>
            <w:r w:rsidRPr="00D41633">
              <w:t xml:space="preserve"> jugés</w:t>
            </w:r>
            <w:r w:rsidRPr="003F336D">
              <w:t xml:space="preserve"> nécessaires</w:t>
            </w:r>
            <w:r w:rsidRPr="00D41633">
              <w:t xml:space="preserve"> </w:t>
            </w:r>
            <w:r>
              <w:t>et prioritaires</w:t>
            </w:r>
            <w:r w:rsidR="002372AE">
              <w:t xml:space="preserve"> </w:t>
            </w:r>
            <w:r w:rsidRPr="00D41633">
              <w:t xml:space="preserve">sont </w:t>
            </w:r>
            <w:r>
              <w:t>maintenus</w:t>
            </w:r>
            <w:r w:rsidR="002372AE" w:rsidRPr="002372AE">
              <w:t>, après décision de la direction ou du conseil d’administration de l’organisme</w:t>
            </w:r>
            <w:r w:rsidRPr="00D41633">
              <w:t xml:space="preserve">. </w:t>
            </w:r>
          </w:p>
          <w:p w14:paraId="17E3A3F9" w14:textId="77777777" w:rsidR="00610D4F" w:rsidRPr="00CA00B3" w:rsidRDefault="00610D4F" w:rsidP="00431067">
            <w:pPr>
              <w:pStyle w:val="Paragraphedeliste"/>
              <w:numPr>
                <w:ilvl w:val="0"/>
                <w:numId w:val="1"/>
              </w:numPr>
              <w:ind w:left="283"/>
            </w:pPr>
            <w:r>
              <w:t>A</w:t>
            </w:r>
            <w:r w:rsidRPr="00CA00B3">
              <w:t xml:space="preserve">daptation des services selon les mesures sanitaires déterminées par la santé publique. </w:t>
            </w:r>
          </w:p>
          <w:p w14:paraId="4305E3C2" w14:textId="48DA9107" w:rsidR="00610D4F" w:rsidRPr="00966D7F" w:rsidRDefault="00610D4F"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r w:rsidRPr="00966D7F">
              <w:t xml:space="preserve"> lorsque possible.</w:t>
            </w:r>
          </w:p>
          <w:p w14:paraId="783C7D0E" w14:textId="7ADEFF3C" w:rsidR="00094671" w:rsidRPr="001230A1" w:rsidRDefault="00094671" w:rsidP="00DF471B">
            <w:pPr>
              <w:pStyle w:val="Paragraphedeliste"/>
              <w:numPr>
                <w:ilvl w:val="0"/>
                <w:numId w:val="1"/>
              </w:numPr>
              <w:ind w:left="283"/>
              <w:rPr>
                <w:rFonts w:ascii="Calibri" w:hAnsi="Calibri"/>
              </w:rPr>
            </w:pPr>
            <w:bookmarkStart w:id="9" w:name="_Hlk53988836"/>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bookmarkEnd w:id="9"/>
          <w:p w14:paraId="3679A2F6" w14:textId="0E496AEB"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4A466916" w14:textId="0AC55313" w:rsidR="00610D4F" w:rsidRPr="00D41633" w:rsidRDefault="00610D4F" w:rsidP="003A16DA">
            <w:pPr>
              <w:pStyle w:val="Paragraphedeliste"/>
              <w:numPr>
                <w:ilvl w:val="0"/>
                <w:numId w:val="1"/>
              </w:numPr>
              <w:ind w:left="283"/>
            </w:pPr>
            <w:r>
              <w:t>Selon les besoins et possibilités, e</w:t>
            </w:r>
            <w:r w:rsidRPr="00D41633">
              <w:t>ntente avec le</w:t>
            </w:r>
            <w:r>
              <w:t xml:space="preserve"> CISSS ou le CIUSSS </w:t>
            </w:r>
            <w:r w:rsidRPr="00D41633">
              <w:t>pour la mise en place de zones chaudes externes.</w:t>
            </w:r>
          </w:p>
          <w:p w14:paraId="3BFF599C" w14:textId="77777777" w:rsidR="00610D4F" w:rsidRDefault="00610D4F" w:rsidP="00DF471B">
            <w:pPr>
              <w:pStyle w:val="Paragraphedeliste"/>
              <w:numPr>
                <w:ilvl w:val="0"/>
                <w:numId w:val="1"/>
              </w:numPr>
              <w:ind w:left="283"/>
            </w:pPr>
            <w:r>
              <w:lastRenderedPageBreak/>
              <w:t xml:space="preserve">Recommandation de </w:t>
            </w:r>
            <w:r w:rsidRPr="00966D7F">
              <w:t>communi</w:t>
            </w:r>
            <w:r>
              <w:t>quer</w:t>
            </w:r>
            <w:r w:rsidRPr="00966D7F">
              <w:t xml:space="preserve"> avec </w:t>
            </w:r>
            <w:r>
              <w:t>le CISSS ou le CIUSSS pour établir de</w:t>
            </w:r>
            <w:r w:rsidRPr="00966D7F">
              <w:t xml:space="preserve">s </w:t>
            </w:r>
            <w:r>
              <w:t>mécanismes de référence selon les besoins.</w:t>
            </w:r>
          </w:p>
          <w:p w14:paraId="6B2FE6B9" w14:textId="77777777" w:rsidR="00DF471B" w:rsidRDefault="00DF471B" w:rsidP="00DF471B"/>
          <w:p w14:paraId="5CA00744" w14:textId="77777777" w:rsidR="00557067" w:rsidRDefault="00557067" w:rsidP="00DF471B"/>
          <w:p w14:paraId="0243922D" w14:textId="77777777" w:rsidR="00557067" w:rsidRDefault="00557067" w:rsidP="00DF471B"/>
          <w:p w14:paraId="754B6CFC" w14:textId="77777777" w:rsidR="00557067" w:rsidRDefault="00557067" w:rsidP="00DF471B"/>
          <w:p w14:paraId="69A0F8EE" w14:textId="77777777" w:rsidR="00557067" w:rsidRDefault="00557067" w:rsidP="00DF471B"/>
          <w:p w14:paraId="5F7ABD44" w14:textId="77777777" w:rsidR="00557067" w:rsidRDefault="00557067" w:rsidP="00DF471B"/>
          <w:p w14:paraId="02BBCEBF" w14:textId="77777777" w:rsidR="00557067" w:rsidRDefault="00557067" w:rsidP="00DF471B"/>
          <w:p w14:paraId="79F71E38" w14:textId="77777777" w:rsidR="00557067" w:rsidRDefault="00557067" w:rsidP="00DF471B"/>
          <w:p w14:paraId="184F4A54" w14:textId="77777777" w:rsidR="00557067" w:rsidRDefault="00557067" w:rsidP="00DF471B"/>
          <w:p w14:paraId="34E32600" w14:textId="77777777" w:rsidR="00557067" w:rsidRDefault="00557067" w:rsidP="00DF471B"/>
          <w:p w14:paraId="09358B4C" w14:textId="77777777" w:rsidR="00557067" w:rsidRDefault="00557067" w:rsidP="00DF471B"/>
          <w:p w14:paraId="662D860C" w14:textId="77777777" w:rsidR="00557067" w:rsidRDefault="00557067" w:rsidP="00DF471B"/>
          <w:p w14:paraId="7B7C7756" w14:textId="77777777" w:rsidR="00557067" w:rsidRDefault="00557067" w:rsidP="00DF471B"/>
          <w:p w14:paraId="70FB1D8B" w14:textId="77777777" w:rsidR="00557067" w:rsidRDefault="00557067" w:rsidP="00DF471B"/>
          <w:p w14:paraId="6CA94EB6" w14:textId="77777777" w:rsidR="00557067" w:rsidRDefault="00557067" w:rsidP="00DF471B"/>
          <w:p w14:paraId="363D87A4" w14:textId="77777777" w:rsidR="00557067" w:rsidRDefault="00557067" w:rsidP="00DF471B"/>
          <w:p w14:paraId="71896B3A" w14:textId="77777777" w:rsidR="00557067" w:rsidRDefault="00557067" w:rsidP="00DF471B"/>
          <w:p w14:paraId="3FE3894E" w14:textId="77777777" w:rsidR="00557067" w:rsidRDefault="00557067" w:rsidP="00DF471B"/>
          <w:p w14:paraId="17174B48" w14:textId="77777777" w:rsidR="00557067" w:rsidRDefault="00557067" w:rsidP="00DF471B"/>
          <w:p w14:paraId="30927B98" w14:textId="65B05F2D" w:rsidR="00DF471B" w:rsidRPr="00D41633" w:rsidRDefault="00DF471B" w:rsidP="00727344"/>
        </w:tc>
        <w:tc>
          <w:tcPr>
            <w:tcW w:w="2130" w:type="dxa"/>
            <w:vMerge/>
          </w:tcPr>
          <w:p w14:paraId="7E9C5141" w14:textId="7A4BDBC0" w:rsidR="00610D4F" w:rsidRPr="00D41633" w:rsidRDefault="00610D4F" w:rsidP="001230A1">
            <w:pPr>
              <w:ind w:left="-77"/>
            </w:pPr>
          </w:p>
        </w:tc>
      </w:tr>
      <w:tr w:rsidR="0082624A" w14:paraId="6E23E095" w14:textId="77777777" w:rsidTr="00375FB2">
        <w:trPr>
          <w:cantSplit/>
        </w:trPr>
        <w:tc>
          <w:tcPr>
            <w:tcW w:w="2102" w:type="dxa"/>
          </w:tcPr>
          <w:p w14:paraId="2981B5E0" w14:textId="77777777" w:rsidR="008A3B90" w:rsidRDefault="008A3B90" w:rsidP="00094671">
            <w:pPr>
              <w:rPr>
                <w:rFonts w:ascii="Calibri" w:hAnsi="Calibri" w:cs="Calibri"/>
                <w:b/>
                <w:bCs/>
                <w:color w:val="000000"/>
              </w:rPr>
            </w:pPr>
          </w:p>
          <w:p w14:paraId="1414A2EF" w14:textId="325CB468" w:rsidR="006106EF" w:rsidRPr="001F4871" w:rsidRDefault="003F2B8E" w:rsidP="002E4499">
            <w:pPr>
              <w:pStyle w:val="Titre2"/>
              <w:outlineLvl w:val="1"/>
            </w:pPr>
            <w:bookmarkStart w:id="10" w:name="_Toc55558634"/>
            <w:r>
              <w:t xml:space="preserve">Services </w:t>
            </w:r>
            <w:r w:rsidR="006106EF" w:rsidRPr="001F4871">
              <w:t>de justice alternative</w:t>
            </w:r>
            <w:bookmarkEnd w:id="10"/>
          </w:p>
        </w:tc>
        <w:tc>
          <w:tcPr>
            <w:tcW w:w="3614" w:type="dxa"/>
          </w:tcPr>
          <w:p w14:paraId="34ACAEB8" w14:textId="77777777" w:rsidR="001607E9" w:rsidRDefault="001607E9" w:rsidP="001230A1">
            <w:pPr>
              <w:pStyle w:val="Paragraphedeliste"/>
              <w:ind w:left="283"/>
            </w:pPr>
          </w:p>
          <w:p w14:paraId="7BF21AA8" w14:textId="33754389" w:rsidR="003F2B8E" w:rsidRPr="00966D7F" w:rsidRDefault="003F2B8E" w:rsidP="001230A1">
            <w:pPr>
              <w:pStyle w:val="Paragraphedeliste"/>
              <w:numPr>
                <w:ilvl w:val="0"/>
                <w:numId w:val="1"/>
              </w:numPr>
              <w:ind w:left="283"/>
            </w:pPr>
            <w:r w:rsidRPr="00966D7F">
              <w:t>Tous les services</w:t>
            </w:r>
            <w:r w:rsidR="00005A4A">
              <w:t xml:space="preserve"> et activités</w:t>
            </w:r>
            <w:r w:rsidRPr="00966D7F">
              <w:t xml:space="preserve"> peuvent être </w:t>
            </w:r>
            <w:r w:rsidR="00B53BC2">
              <w:t>maintenus</w:t>
            </w:r>
            <w:r w:rsidRPr="00966D7F">
              <w:t>.</w:t>
            </w:r>
          </w:p>
          <w:p w14:paraId="76BB7573" w14:textId="729999CD" w:rsidR="006106EF" w:rsidRDefault="006106EF" w:rsidP="001230A1">
            <w:pPr>
              <w:pStyle w:val="Paragraphedeliste"/>
              <w:ind w:left="283"/>
            </w:pPr>
          </w:p>
        </w:tc>
        <w:tc>
          <w:tcPr>
            <w:tcW w:w="3615" w:type="dxa"/>
          </w:tcPr>
          <w:p w14:paraId="21D211CB" w14:textId="77777777" w:rsidR="001607E9" w:rsidRDefault="001607E9" w:rsidP="001230A1">
            <w:pPr>
              <w:pStyle w:val="Paragraphedeliste"/>
              <w:ind w:left="283"/>
            </w:pPr>
          </w:p>
          <w:p w14:paraId="71778B5C" w14:textId="5FB79B6A" w:rsidR="003F2B8E" w:rsidRPr="00966D7F" w:rsidRDefault="003F2B8E" w:rsidP="001230A1">
            <w:pPr>
              <w:pStyle w:val="Paragraphedeliste"/>
              <w:numPr>
                <w:ilvl w:val="0"/>
                <w:numId w:val="1"/>
              </w:numPr>
              <w:ind w:left="283"/>
            </w:pPr>
            <w:r w:rsidRPr="00966D7F">
              <w:t>Tous les services</w:t>
            </w:r>
            <w:r w:rsidR="00005A4A">
              <w:t xml:space="preserve"> et activités</w:t>
            </w:r>
            <w:r w:rsidRPr="00966D7F">
              <w:t xml:space="preserve"> peuvent être </w:t>
            </w:r>
            <w:r w:rsidR="00B53BC2">
              <w:t>maintenus</w:t>
            </w:r>
            <w:r w:rsidRPr="00966D7F">
              <w:t>.</w:t>
            </w:r>
          </w:p>
          <w:p w14:paraId="1095B9B0" w14:textId="0683E31E" w:rsidR="006106EF" w:rsidRDefault="006106EF" w:rsidP="003637C8">
            <w:pPr>
              <w:pStyle w:val="Paragraphedeliste"/>
              <w:ind w:left="283"/>
            </w:pPr>
          </w:p>
        </w:tc>
        <w:tc>
          <w:tcPr>
            <w:tcW w:w="3614" w:type="dxa"/>
          </w:tcPr>
          <w:p w14:paraId="362EBD5A" w14:textId="77777777" w:rsidR="001607E9" w:rsidRDefault="001607E9" w:rsidP="001230A1">
            <w:pPr>
              <w:pStyle w:val="Paragraphedeliste"/>
              <w:ind w:left="283"/>
            </w:pPr>
          </w:p>
          <w:p w14:paraId="516FCDA3" w14:textId="13015BE3" w:rsidR="003F2B8E" w:rsidRDefault="003F2B8E" w:rsidP="001230A1">
            <w:pPr>
              <w:pStyle w:val="Paragraphedeliste"/>
              <w:numPr>
                <w:ilvl w:val="0"/>
                <w:numId w:val="1"/>
              </w:numPr>
              <w:ind w:left="283"/>
            </w:pPr>
            <w:r w:rsidRPr="003F2B8E">
              <w:t xml:space="preserve">Délestage possible de certains services </w:t>
            </w:r>
            <w:r w:rsidR="00005A4A">
              <w:t xml:space="preserve">ou activités </w:t>
            </w:r>
            <w:r w:rsidRPr="003F2B8E">
              <w:t>non nécessaires ou non prioritaires déterminés par la direction ou le conseil d’administration de l’organisme.</w:t>
            </w:r>
          </w:p>
          <w:p w14:paraId="583562A2" w14:textId="76D9FA9D" w:rsidR="003F2B8E" w:rsidRDefault="003F2B8E" w:rsidP="001230A1">
            <w:pPr>
              <w:pStyle w:val="Paragraphedeliste"/>
              <w:numPr>
                <w:ilvl w:val="0"/>
                <w:numId w:val="1"/>
              </w:numPr>
              <w:ind w:left="283"/>
            </w:pPr>
            <w:r>
              <w:t>T</w:t>
            </w:r>
            <w:r w:rsidRPr="00FC537D">
              <w:t xml:space="preserve">élétravail </w:t>
            </w:r>
            <w:r>
              <w:t>et intervention</w:t>
            </w:r>
            <w:r w:rsidR="00D459E0">
              <w:t>s</w:t>
            </w:r>
            <w:r>
              <w:t xml:space="preserve"> téléphonique</w:t>
            </w:r>
            <w:r w:rsidR="00D459E0">
              <w:t>s</w:t>
            </w:r>
            <w:r>
              <w:t xml:space="preserve"> ou virtuelle</w:t>
            </w:r>
            <w:r w:rsidR="008752B3">
              <w:t>s</w:t>
            </w:r>
            <w:r>
              <w:t xml:space="preserve"> à privilégier, mais possibilité de rencontre en présentiel selon les besoins, dans le respect des mesures sanitaires et de la distanciation physique.</w:t>
            </w:r>
          </w:p>
          <w:p w14:paraId="5F98E5FB" w14:textId="77777777" w:rsidR="006106EF" w:rsidRDefault="006106EF" w:rsidP="001230A1">
            <w:pPr>
              <w:pStyle w:val="Paragraphedeliste"/>
              <w:ind w:left="283"/>
            </w:pPr>
          </w:p>
          <w:p w14:paraId="47BEE21B" w14:textId="77777777" w:rsidR="00C13B17" w:rsidRDefault="00C13B17" w:rsidP="001230A1">
            <w:pPr>
              <w:pStyle w:val="Paragraphedeliste"/>
              <w:ind w:left="283"/>
            </w:pPr>
          </w:p>
          <w:p w14:paraId="539E425A" w14:textId="77777777" w:rsidR="00C13B17" w:rsidRDefault="00C13B17" w:rsidP="001230A1">
            <w:pPr>
              <w:pStyle w:val="Paragraphedeliste"/>
              <w:ind w:left="283"/>
            </w:pPr>
          </w:p>
          <w:p w14:paraId="365C555B" w14:textId="77777777" w:rsidR="00C13B17" w:rsidRDefault="00C13B17" w:rsidP="001230A1"/>
          <w:p w14:paraId="242BAC9C" w14:textId="77777777" w:rsidR="00C13B17" w:rsidRDefault="00C13B17" w:rsidP="001230A1">
            <w:pPr>
              <w:pStyle w:val="Paragraphedeliste"/>
              <w:ind w:left="283"/>
            </w:pPr>
          </w:p>
          <w:p w14:paraId="4BA0ED15" w14:textId="77777777" w:rsidR="00557067" w:rsidRDefault="00557067" w:rsidP="001230A1">
            <w:pPr>
              <w:pStyle w:val="Paragraphedeliste"/>
              <w:ind w:left="283"/>
            </w:pPr>
          </w:p>
          <w:p w14:paraId="597E1C32" w14:textId="77777777" w:rsidR="00557067" w:rsidRDefault="00557067" w:rsidP="001230A1">
            <w:pPr>
              <w:pStyle w:val="Paragraphedeliste"/>
              <w:ind w:left="283"/>
            </w:pPr>
          </w:p>
          <w:p w14:paraId="560C87D3" w14:textId="77777777" w:rsidR="00557067" w:rsidRDefault="00557067" w:rsidP="001230A1">
            <w:pPr>
              <w:pStyle w:val="Paragraphedeliste"/>
              <w:ind w:left="283"/>
            </w:pPr>
          </w:p>
          <w:p w14:paraId="39C38571" w14:textId="77777777" w:rsidR="00557067" w:rsidRDefault="00557067" w:rsidP="001230A1">
            <w:pPr>
              <w:pStyle w:val="Paragraphedeliste"/>
              <w:ind w:left="283"/>
            </w:pPr>
          </w:p>
          <w:p w14:paraId="1CE30716" w14:textId="77777777" w:rsidR="00557067" w:rsidRDefault="00557067" w:rsidP="001230A1">
            <w:pPr>
              <w:pStyle w:val="Paragraphedeliste"/>
              <w:ind w:left="283"/>
            </w:pPr>
          </w:p>
          <w:p w14:paraId="4C9391F6" w14:textId="77777777" w:rsidR="00557067" w:rsidRDefault="00557067" w:rsidP="001230A1">
            <w:pPr>
              <w:pStyle w:val="Paragraphedeliste"/>
              <w:ind w:left="283"/>
            </w:pPr>
          </w:p>
          <w:p w14:paraId="54536255" w14:textId="77777777" w:rsidR="00557067" w:rsidRDefault="00557067" w:rsidP="001230A1">
            <w:pPr>
              <w:pStyle w:val="Paragraphedeliste"/>
              <w:ind w:left="283"/>
            </w:pPr>
          </w:p>
          <w:p w14:paraId="1DF03A29" w14:textId="77777777" w:rsidR="00557067" w:rsidRDefault="00557067" w:rsidP="001230A1">
            <w:pPr>
              <w:pStyle w:val="Paragraphedeliste"/>
              <w:ind w:left="283"/>
            </w:pPr>
          </w:p>
          <w:p w14:paraId="4F9BD7BA" w14:textId="77777777" w:rsidR="00C13B17" w:rsidRDefault="00C13B17" w:rsidP="001230A1">
            <w:pPr>
              <w:pStyle w:val="Paragraphedeliste"/>
              <w:ind w:left="283"/>
            </w:pPr>
          </w:p>
          <w:p w14:paraId="5B01409F" w14:textId="3A89B2C4" w:rsidR="00C13B17" w:rsidRDefault="00C13B17" w:rsidP="001230A1">
            <w:pPr>
              <w:pStyle w:val="Paragraphedeliste"/>
              <w:ind w:left="283"/>
            </w:pPr>
          </w:p>
        </w:tc>
        <w:tc>
          <w:tcPr>
            <w:tcW w:w="3615" w:type="dxa"/>
          </w:tcPr>
          <w:p w14:paraId="6908BB17" w14:textId="77777777" w:rsidR="001607E9" w:rsidRDefault="001607E9" w:rsidP="001230A1">
            <w:pPr>
              <w:pStyle w:val="Paragraphedeliste"/>
              <w:ind w:left="283"/>
            </w:pPr>
          </w:p>
          <w:p w14:paraId="16193A51" w14:textId="3A22EDC7" w:rsidR="006106EF" w:rsidRPr="00DA1414" w:rsidRDefault="004D6C4E" w:rsidP="001230A1">
            <w:pPr>
              <w:pStyle w:val="Paragraphedeliste"/>
              <w:numPr>
                <w:ilvl w:val="0"/>
                <w:numId w:val="1"/>
              </w:numPr>
              <w:ind w:left="283"/>
            </w:pPr>
            <w:r w:rsidRPr="003F2B8E">
              <w:t xml:space="preserve">Délestage </w:t>
            </w:r>
            <w:r w:rsidR="00E224CD">
              <w:t>recommandé d</w:t>
            </w:r>
            <w:r w:rsidRPr="003F2B8E">
              <w:t>e certains services</w:t>
            </w:r>
            <w:r w:rsidR="00005A4A">
              <w:t xml:space="preserve"> ou activités</w:t>
            </w:r>
            <w:r w:rsidRPr="003F2B8E">
              <w:t xml:space="preserve"> non nécessaires ou non prioritaires déterminés par la direction ou le conseil d’administration de l’organisme.</w:t>
            </w:r>
          </w:p>
          <w:p w14:paraId="74A8B888" w14:textId="60F5522D" w:rsidR="004D6C4E" w:rsidRDefault="004D6C4E" w:rsidP="00E16721">
            <w:pPr>
              <w:pStyle w:val="Paragraphedeliste"/>
              <w:numPr>
                <w:ilvl w:val="0"/>
                <w:numId w:val="1"/>
              </w:numPr>
              <w:ind w:left="283"/>
            </w:pPr>
            <w:r w:rsidRPr="00547775">
              <w:t>Télétravail et intervention</w:t>
            </w:r>
            <w:r w:rsidR="008752B3">
              <w:t>s</w:t>
            </w:r>
            <w:r w:rsidRPr="00547775">
              <w:t xml:space="preserve"> téléphonique</w:t>
            </w:r>
            <w:r w:rsidR="008752B3">
              <w:t>s</w:t>
            </w:r>
            <w:r w:rsidRPr="00547775">
              <w:t xml:space="preserve"> ou virtuelle</w:t>
            </w:r>
            <w:r w:rsidR="008752B3">
              <w:t>s</w:t>
            </w:r>
            <w:r w:rsidRPr="00547775">
              <w:t xml:space="preserve"> à privilégier</w:t>
            </w:r>
            <w:r>
              <w:t>.</w:t>
            </w:r>
          </w:p>
          <w:p w14:paraId="5A18E9A1" w14:textId="3722A8B7" w:rsidR="006106EF" w:rsidRDefault="006106EF" w:rsidP="00094671">
            <w:pPr>
              <w:ind w:left="-77"/>
            </w:pPr>
          </w:p>
        </w:tc>
        <w:tc>
          <w:tcPr>
            <w:tcW w:w="2130" w:type="dxa"/>
          </w:tcPr>
          <w:p w14:paraId="4CC40138" w14:textId="77777777" w:rsidR="001607E9" w:rsidRDefault="001607E9" w:rsidP="001230A1">
            <w:pPr>
              <w:pStyle w:val="Paragraphedeliste"/>
              <w:ind w:left="168"/>
            </w:pPr>
          </w:p>
          <w:p w14:paraId="7B795E2E" w14:textId="0EFE4C5B" w:rsidR="0028249C" w:rsidRPr="00966D7F" w:rsidRDefault="0028249C" w:rsidP="00431067">
            <w:pPr>
              <w:pStyle w:val="Paragraphedeliste"/>
              <w:numPr>
                <w:ilvl w:val="0"/>
                <w:numId w:val="1"/>
              </w:numPr>
              <w:ind w:left="168" w:hanging="168"/>
            </w:pPr>
            <w:r>
              <w:t xml:space="preserve">Respect des indications spécifiques reçues d’un contact avec la santé publique lors d’éclosion. </w:t>
            </w:r>
          </w:p>
          <w:p w14:paraId="7A1F1121" w14:textId="77777777" w:rsidR="0028249C" w:rsidRDefault="0028249C" w:rsidP="001230A1">
            <w:pPr>
              <w:pStyle w:val="Paragraphedeliste"/>
              <w:numPr>
                <w:ilvl w:val="0"/>
                <w:numId w:val="1"/>
              </w:numPr>
              <w:ind w:left="168" w:hanging="168"/>
            </w:pPr>
            <w:r>
              <w:t>Possibilité de fermeture des locaux de l’organisme pendant un minimum de 10 jours, selon les indications de la santé publique.</w:t>
            </w:r>
          </w:p>
          <w:p w14:paraId="14E11A19" w14:textId="77777777" w:rsidR="0028249C" w:rsidRDefault="0028249C" w:rsidP="001230A1">
            <w:pPr>
              <w:pStyle w:val="Paragraphedeliste"/>
              <w:numPr>
                <w:ilvl w:val="0"/>
                <w:numId w:val="1"/>
              </w:numPr>
              <w:ind w:left="168" w:hanging="168"/>
            </w:pPr>
            <w:r>
              <w:t xml:space="preserve">Maintien de certains services par téléphone ou virtuellement. </w:t>
            </w:r>
          </w:p>
          <w:p w14:paraId="1AB2F558" w14:textId="77777777" w:rsidR="0028249C" w:rsidRDefault="0028249C" w:rsidP="001230A1">
            <w:pPr>
              <w:pStyle w:val="Paragraphedeliste"/>
              <w:numPr>
                <w:ilvl w:val="0"/>
                <w:numId w:val="1"/>
              </w:numPr>
              <w:ind w:left="168" w:hanging="168"/>
            </w:pPr>
            <w:r>
              <w:t>Télétravail.</w:t>
            </w:r>
          </w:p>
          <w:p w14:paraId="08C7A57A" w14:textId="2E64D5B3" w:rsidR="0015565F" w:rsidRDefault="0015565F" w:rsidP="001230A1"/>
        </w:tc>
      </w:tr>
      <w:tr w:rsidR="00C13B17" w14:paraId="20BB7126" w14:textId="77777777" w:rsidTr="00375FB2">
        <w:trPr>
          <w:cantSplit/>
        </w:trPr>
        <w:tc>
          <w:tcPr>
            <w:tcW w:w="2102" w:type="dxa"/>
            <w:vMerge w:val="restart"/>
          </w:tcPr>
          <w:p w14:paraId="4C5D4CEB" w14:textId="77777777" w:rsidR="008A3B90" w:rsidRDefault="008A3B90" w:rsidP="002E4499">
            <w:pPr>
              <w:pStyle w:val="Titre1"/>
              <w:outlineLvl w:val="0"/>
            </w:pPr>
          </w:p>
          <w:p w14:paraId="2F3780E5" w14:textId="6E805582" w:rsidR="00C13B17" w:rsidRDefault="00C13B17" w:rsidP="002E4499">
            <w:pPr>
              <w:pStyle w:val="Titre2"/>
              <w:outlineLvl w:val="1"/>
            </w:pPr>
            <w:bookmarkStart w:id="11" w:name="_Toc55558635"/>
            <w:r>
              <w:t>S</w:t>
            </w:r>
            <w:r w:rsidRPr="001F4871">
              <w:t xml:space="preserve">ervices </w:t>
            </w:r>
            <w:r>
              <w:t xml:space="preserve">offerts à </w:t>
            </w:r>
            <w:r w:rsidRPr="001F4871">
              <w:t>domicile</w:t>
            </w:r>
            <w:bookmarkEnd w:id="11"/>
            <w:r>
              <w:t xml:space="preserve"> </w:t>
            </w:r>
          </w:p>
          <w:p w14:paraId="7F58A256" w14:textId="77777777" w:rsidR="00C13B17" w:rsidRDefault="00C13B17" w:rsidP="001230A1">
            <w:pPr>
              <w:rPr>
                <w:rFonts w:ascii="Calibri" w:hAnsi="Calibri" w:cs="Calibri"/>
                <w:b/>
                <w:bCs/>
                <w:color w:val="000000"/>
              </w:rPr>
            </w:pPr>
          </w:p>
          <w:p w14:paraId="119BA924" w14:textId="77777777" w:rsidR="00C13B17" w:rsidRDefault="00C13B17" w:rsidP="001230A1">
            <w:pPr>
              <w:rPr>
                <w:rFonts w:ascii="Calibri" w:hAnsi="Calibri" w:cs="Calibri"/>
                <w:b/>
                <w:bCs/>
                <w:color w:val="000000"/>
              </w:rPr>
            </w:pPr>
          </w:p>
        </w:tc>
        <w:tc>
          <w:tcPr>
            <w:tcW w:w="14458" w:type="dxa"/>
            <w:gridSpan w:val="4"/>
          </w:tcPr>
          <w:p w14:paraId="0E9D0840" w14:textId="77777777" w:rsidR="004E0473" w:rsidRPr="001230A1" w:rsidRDefault="004E0473" w:rsidP="00DF471B">
            <w:pPr>
              <w:rPr>
                <w:b/>
                <w:sz w:val="12"/>
                <w:szCs w:val="12"/>
              </w:rPr>
            </w:pPr>
          </w:p>
          <w:p w14:paraId="7E857A04" w14:textId="09DD6CA1" w:rsidR="00C13B17" w:rsidRPr="00C77ACF" w:rsidRDefault="00C13B17" w:rsidP="00094671">
            <w:pPr>
              <w:rPr>
                <w:b/>
              </w:rPr>
            </w:pPr>
            <w:r>
              <w:rPr>
                <w:b/>
              </w:rPr>
              <w:t>À TOUS LES PALIERS D’ALERTE</w:t>
            </w:r>
          </w:p>
          <w:p w14:paraId="371C6558" w14:textId="13CDAB8C" w:rsidR="00C13B17" w:rsidRDefault="00066678" w:rsidP="008E5392">
            <w:pPr>
              <w:pStyle w:val="Paragraphedeliste"/>
              <w:numPr>
                <w:ilvl w:val="0"/>
                <w:numId w:val="14"/>
              </w:numPr>
            </w:pPr>
            <w:r w:rsidRPr="00D713CF">
              <w:t xml:space="preserve">Si applicables, </w:t>
            </w:r>
            <w:r w:rsidR="008011D5" w:rsidRPr="00D713CF">
              <w:t>voi</w:t>
            </w:r>
            <w:r w:rsidR="008011D5">
              <w:t xml:space="preserve">r </w:t>
            </w:r>
            <w:r>
              <w:t xml:space="preserve">les mesures recommandées dans une fiche de </w:t>
            </w:r>
            <w:r w:rsidR="008B4E6D" w:rsidRPr="008B4E6D">
              <w:t xml:space="preserve">du RSPSAT </w:t>
            </w:r>
            <w:r w:rsidR="008B4E6D">
              <w:t xml:space="preserve">et </w:t>
            </w:r>
            <w:r>
              <w:t>l’INSPQ :</w:t>
            </w:r>
            <w:r w:rsidR="00E024F3">
              <w:t xml:space="preserve"> </w:t>
            </w:r>
            <w:hyperlink r:id="rId21" w:history="1">
              <w:r w:rsidR="00E024F3" w:rsidRPr="00E024F3">
                <w:rPr>
                  <w:rStyle w:val="Lienhypertexte"/>
                </w:rPr>
                <w:t>COVID-19 : Visites à domicile (hors réseau de la santé)</w:t>
              </w:r>
            </w:hyperlink>
            <w:r w:rsidR="00E024F3">
              <w:t xml:space="preserve"> </w:t>
            </w:r>
          </w:p>
          <w:p w14:paraId="37ECD867" w14:textId="340A2C35" w:rsidR="00E024F3" w:rsidRDefault="00E024F3" w:rsidP="008E5392">
            <w:pPr>
              <w:pStyle w:val="Paragraphedeliste"/>
              <w:numPr>
                <w:ilvl w:val="0"/>
                <w:numId w:val="14"/>
              </w:numPr>
              <w:jc w:val="both"/>
            </w:pPr>
            <w:r w:rsidRPr="00D713CF">
              <w:t xml:space="preserve">Si applicables, </w:t>
            </w:r>
            <w:r>
              <w:t>voir le</w:t>
            </w:r>
            <w:r w:rsidR="00375FB2">
              <w:t>s indications du</w:t>
            </w:r>
            <w:r>
              <w:t xml:space="preserve"> document questions-réponses pour les services et activités en sécurité alimentaire (à paraître prochainement)</w:t>
            </w:r>
          </w:p>
          <w:p w14:paraId="054EA980" w14:textId="58901D92" w:rsidR="008E5392" w:rsidRDefault="008E5392" w:rsidP="008B4E6D">
            <w:pPr>
              <w:pStyle w:val="Paragraphedeliste"/>
              <w:numPr>
                <w:ilvl w:val="0"/>
                <w:numId w:val="14"/>
              </w:numPr>
            </w:pPr>
            <w:r>
              <w:t>I</w:t>
            </w:r>
            <w:r w:rsidRPr="008E5392">
              <w:t>l est recommandé qu’un jumelage soit établi, autant que possible, afin de favoriser qu’un intervenant ou bénévole intervienne le plus possible auprès des mêmes usagers.</w:t>
            </w:r>
          </w:p>
          <w:p w14:paraId="112E8F4E" w14:textId="7D3EC97E" w:rsidR="00E024F3" w:rsidRPr="001230A1" w:rsidRDefault="00E024F3" w:rsidP="001230A1">
            <w:pPr>
              <w:jc w:val="both"/>
              <w:rPr>
                <w:sz w:val="12"/>
                <w:szCs w:val="12"/>
              </w:rPr>
            </w:pPr>
          </w:p>
        </w:tc>
        <w:tc>
          <w:tcPr>
            <w:tcW w:w="2130" w:type="dxa"/>
            <w:vMerge w:val="restart"/>
          </w:tcPr>
          <w:p w14:paraId="6727D1EC" w14:textId="77777777" w:rsidR="004E0473" w:rsidRDefault="004E0473" w:rsidP="001230A1">
            <w:pPr>
              <w:pStyle w:val="Paragraphedeliste"/>
              <w:ind w:left="278"/>
            </w:pPr>
          </w:p>
          <w:p w14:paraId="163A113B" w14:textId="366F4E9E" w:rsidR="00C13B17" w:rsidRDefault="00C13B17" w:rsidP="00094671">
            <w:pPr>
              <w:pStyle w:val="Paragraphedeliste"/>
              <w:numPr>
                <w:ilvl w:val="0"/>
                <w:numId w:val="1"/>
              </w:numPr>
              <w:ind w:left="278" w:hanging="357"/>
            </w:pPr>
            <w:r w:rsidRPr="00935B5D">
              <w:t xml:space="preserve">Diminution du service si certains bénévoles </w:t>
            </w:r>
            <w:r>
              <w:t xml:space="preserve">ou travailleurs </w:t>
            </w:r>
            <w:r w:rsidRPr="00935B5D">
              <w:t>sont placés en quarantaine.</w:t>
            </w:r>
          </w:p>
          <w:p w14:paraId="4CB3AEFE" w14:textId="77777777" w:rsidR="00C13B17" w:rsidRDefault="00C13B17" w:rsidP="00431067">
            <w:pPr>
              <w:pStyle w:val="Paragraphedeliste"/>
              <w:numPr>
                <w:ilvl w:val="0"/>
                <w:numId w:val="1"/>
              </w:numPr>
              <w:ind w:left="278" w:hanging="357"/>
            </w:pPr>
            <w:r>
              <w:t>Seuls les services jugés nécessaires et prioritaires sont maintenus.</w:t>
            </w:r>
          </w:p>
          <w:p w14:paraId="423C5CA8" w14:textId="244D26B5" w:rsidR="00C13B17" w:rsidRPr="00935B5D" w:rsidRDefault="00C13B17" w:rsidP="001230A1">
            <w:pPr>
              <w:pStyle w:val="Paragraphedeliste"/>
              <w:numPr>
                <w:ilvl w:val="0"/>
                <w:numId w:val="1"/>
              </w:numPr>
              <w:ind w:left="278" w:hanging="357"/>
            </w:pPr>
            <w:r>
              <w:t>Possibilité d’arrêt du service si les mesures sanitaires ne peuvent être appliquées.</w:t>
            </w:r>
          </w:p>
        </w:tc>
      </w:tr>
      <w:tr w:rsidR="00C13B17" w14:paraId="6FD73C4A" w14:textId="77777777" w:rsidTr="00375FB2">
        <w:trPr>
          <w:cantSplit/>
        </w:trPr>
        <w:tc>
          <w:tcPr>
            <w:tcW w:w="2102" w:type="dxa"/>
            <w:vMerge/>
          </w:tcPr>
          <w:p w14:paraId="1CAD4E1E" w14:textId="35A2F794" w:rsidR="00C13B17" w:rsidRPr="001F4871" w:rsidRDefault="00C13B17" w:rsidP="001230A1">
            <w:pPr>
              <w:rPr>
                <w:rFonts w:ascii="Calibri" w:hAnsi="Calibri" w:cs="Calibri"/>
                <w:b/>
                <w:bCs/>
              </w:rPr>
            </w:pPr>
          </w:p>
        </w:tc>
        <w:tc>
          <w:tcPr>
            <w:tcW w:w="3614" w:type="dxa"/>
          </w:tcPr>
          <w:p w14:paraId="1813D46F" w14:textId="4B8F2B10" w:rsidR="008E5392" w:rsidRPr="00DA1414" w:rsidRDefault="00C13B17" w:rsidP="001230A1">
            <w:pPr>
              <w:pStyle w:val="Paragraphedeliste"/>
              <w:numPr>
                <w:ilvl w:val="0"/>
                <w:numId w:val="1"/>
              </w:numPr>
              <w:ind w:left="278" w:hanging="357"/>
            </w:pPr>
            <w:r w:rsidRPr="00966D7F">
              <w:t xml:space="preserve">Tous les services peuvent être </w:t>
            </w:r>
            <w:r>
              <w:t>maintenus</w:t>
            </w:r>
            <w:r w:rsidRPr="00966D7F">
              <w:t>.</w:t>
            </w:r>
          </w:p>
          <w:p w14:paraId="3F9A8D52" w14:textId="5DD52476" w:rsidR="00C13B17" w:rsidRDefault="00C13B17" w:rsidP="002E4499">
            <w:pPr>
              <w:pStyle w:val="Paragraphedeliste"/>
              <w:ind w:left="278"/>
            </w:pPr>
          </w:p>
        </w:tc>
        <w:tc>
          <w:tcPr>
            <w:tcW w:w="3615" w:type="dxa"/>
          </w:tcPr>
          <w:p w14:paraId="09CE553C" w14:textId="3C56AAE8" w:rsidR="00C13B17" w:rsidRPr="00DA1414" w:rsidRDefault="00C13B17" w:rsidP="001230A1">
            <w:pPr>
              <w:pStyle w:val="Paragraphedeliste"/>
              <w:numPr>
                <w:ilvl w:val="0"/>
                <w:numId w:val="1"/>
              </w:numPr>
              <w:ind w:left="278" w:hanging="357"/>
            </w:pPr>
            <w:r w:rsidRPr="00966D7F">
              <w:t xml:space="preserve">Tous les services peuvent être </w:t>
            </w:r>
            <w:r>
              <w:t>maintenus</w:t>
            </w:r>
            <w:r w:rsidRPr="00966D7F">
              <w:t>.</w:t>
            </w:r>
          </w:p>
          <w:p w14:paraId="272C6266" w14:textId="739069C9" w:rsidR="00C13B17" w:rsidRDefault="00C13B17" w:rsidP="001230A1">
            <w:pPr>
              <w:pStyle w:val="Paragraphedeliste"/>
              <w:numPr>
                <w:ilvl w:val="0"/>
                <w:numId w:val="1"/>
              </w:numPr>
              <w:ind w:left="278" w:hanging="357"/>
            </w:pPr>
            <w:r w:rsidRPr="00DA1414">
              <w:t xml:space="preserve">Vigie concernant les mises à jour des </w:t>
            </w:r>
            <w:r>
              <w:t>mesures</w:t>
            </w:r>
            <w:r w:rsidRPr="00DA1414">
              <w:t xml:space="preserve"> sanitaires</w:t>
            </w:r>
            <w:r>
              <w:t xml:space="preserve"> pour les services à domicile.</w:t>
            </w:r>
          </w:p>
        </w:tc>
        <w:tc>
          <w:tcPr>
            <w:tcW w:w="3614" w:type="dxa"/>
          </w:tcPr>
          <w:p w14:paraId="0048233D" w14:textId="2C500B6E" w:rsidR="00C13B17" w:rsidRDefault="00C13B17" w:rsidP="001230A1">
            <w:pPr>
              <w:pStyle w:val="Paragraphedeliste"/>
              <w:numPr>
                <w:ilvl w:val="0"/>
                <w:numId w:val="1"/>
              </w:numPr>
              <w:ind w:left="278" w:hanging="357"/>
            </w:pPr>
            <w:r w:rsidRPr="003F2B8E">
              <w:t>Délestage possible de certains services non nécessaires ou non prioritaires déterminés par la direction ou le conseil d’administration de l’organisme.</w:t>
            </w:r>
          </w:p>
          <w:p w14:paraId="7E776DC2" w14:textId="46BAAF5A" w:rsidR="00C13B17" w:rsidRDefault="00C13B17" w:rsidP="001230A1">
            <w:pPr>
              <w:pStyle w:val="Paragraphedeliste"/>
              <w:numPr>
                <w:ilvl w:val="0"/>
                <w:numId w:val="1"/>
              </w:numPr>
              <w:ind w:left="278" w:hanging="357"/>
            </w:pPr>
            <w:r>
              <w:t>Seuls les services apportant une aide significative sont possibles.</w:t>
            </w:r>
          </w:p>
          <w:p w14:paraId="5E44D468" w14:textId="77777777"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188CFFFD" w14:textId="77777777" w:rsidR="00C13B17" w:rsidRDefault="00C13B17" w:rsidP="00DF471B">
            <w:pPr>
              <w:pStyle w:val="Paragraphedeliste"/>
              <w:numPr>
                <w:ilvl w:val="0"/>
                <w:numId w:val="1"/>
              </w:numPr>
              <w:ind w:left="278" w:hanging="357"/>
            </w:pPr>
            <w:r w:rsidRPr="004D6C4E">
              <w:t>Télétravail et intervention</w:t>
            </w:r>
            <w:r>
              <w:t>s</w:t>
            </w:r>
            <w:r w:rsidRPr="004D6C4E">
              <w:t xml:space="preserve"> téléphonique</w:t>
            </w:r>
            <w:r>
              <w:t>s</w:t>
            </w:r>
            <w:r w:rsidRPr="004D6C4E">
              <w:t xml:space="preserve"> ou virtuelle</w:t>
            </w:r>
            <w:r>
              <w:t>s</w:t>
            </w:r>
            <w:r w:rsidRPr="004D6C4E">
              <w:t xml:space="preserve"> à privilégier, mais possibilité de rencontre en présentiel selon les besoins, dans le respect des mesures sanitaires et de la distanciation physique.</w:t>
            </w:r>
          </w:p>
          <w:p w14:paraId="1FEF05B3" w14:textId="77777777" w:rsidR="00DF471B" w:rsidRDefault="00DF471B" w:rsidP="00DF471B">
            <w:pPr>
              <w:pStyle w:val="Paragraphedeliste"/>
              <w:ind w:left="278"/>
            </w:pPr>
          </w:p>
          <w:p w14:paraId="1CE96873" w14:textId="77777777" w:rsidR="00DF471B" w:rsidRDefault="00DF471B" w:rsidP="00DF471B">
            <w:pPr>
              <w:pStyle w:val="Paragraphedeliste"/>
              <w:ind w:left="278"/>
            </w:pPr>
          </w:p>
          <w:p w14:paraId="04558076" w14:textId="77777777" w:rsidR="00DF471B" w:rsidRDefault="00DF471B" w:rsidP="00DF471B">
            <w:pPr>
              <w:pStyle w:val="Paragraphedeliste"/>
              <w:ind w:left="278"/>
            </w:pPr>
          </w:p>
          <w:p w14:paraId="6CC7B433" w14:textId="4158BCF3" w:rsidR="00DF471B" w:rsidRDefault="00DF471B" w:rsidP="001230A1">
            <w:pPr>
              <w:pStyle w:val="Paragraphedeliste"/>
              <w:ind w:left="278"/>
            </w:pPr>
          </w:p>
        </w:tc>
        <w:tc>
          <w:tcPr>
            <w:tcW w:w="3615" w:type="dxa"/>
          </w:tcPr>
          <w:p w14:paraId="74D1D3FC" w14:textId="1A46032F" w:rsidR="00C13B17" w:rsidRDefault="00C13B17" w:rsidP="00094671">
            <w:pPr>
              <w:pStyle w:val="Paragraphedeliste"/>
              <w:numPr>
                <w:ilvl w:val="0"/>
                <w:numId w:val="1"/>
              </w:numPr>
              <w:ind w:left="278" w:hanging="357"/>
            </w:pPr>
            <w:r>
              <w:t>Seuls les services jugés nécessaires et prioritaires</w:t>
            </w:r>
            <w:r w:rsidR="002372AE" w:rsidRPr="002372AE">
              <w:t xml:space="preserve"> </w:t>
            </w:r>
            <w:r>
              <w:t>sont maintenus</w:t>
            </w:r>
            <w:r w:rsidR="002372AE" w:rsidRPr="002372AE">
              <w:t>, après décision de la direction ou du conseil d’administration de l’organisme</w:t>
            </w:r>
            <w:r>
              <w:t>.</w:t>
            </w:r>
          </w:p>
          <w:p w14:paraId="6F4FF2A9" w14:textId="09E4B485" w:rsidR="00C13B17" w:rsidRPr="00DA1414" w:rsidRDefault="00C13B17" w:rsidP="001230A1">
            <w:pPr>
              <w:pStyle w:val="Paragraphedeliste"/>
              <w:numPr>
                <w:ilvl w:val="0"/>
                <w:numId w:val="1"/>
              </w:numPr>
              <w:ind w:left="278" w:hanging="357"/>
            </w:pPr>
            <w:r>
              <w:t xml:space="preserve">Visite d’une </w:t>
            </w:r>
            <w:r w:rsidRPr="00B01A63">
              <w:t xml:space="preserve">personne à la fois, </w:t>
            </w:r>
            <w:r>
              <w:t xml:space="preserve">incluant les personnes proches aidantes. </w:t>
            </w:r>
          </w:p>
          <w:p w14:paraId="0C7470C1" w14:textId="77777777" w:rsidR="00C13B17" w:rsidRDefault="00C13B17" w:rsidP="00E16721">
            <w:pPr>
              <w:pStyle w:val="Paragraphedeliste"/>
              <w:numPr>
                <w:ilvl w:val="0"/>
                <w:numId w:val="1"/>
              </w:numPr>
              <w:ind w:left="278" w:hanging="357"/>
            </w:pPr>
            <w:r>
              <w:t>Services à domicile espacés dans le temps lorsque possible.</w:t>
            </w:r>
          </w:p>
          <w:p w14:paraId="4458FDDD" w14:textId="7EACAFA7" w:rsidR="00C13B17" w:rsidRDefault="00E16721"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 xml:space="preserve">, lorsque possible. </w:t>
            </w:r>
          </w:p>
        </w:tc>
        <w:tc>
          <w:tcPr>
            <w:tcW w:w="2130" w:type="dxa"/>
            <w:vMerge/>
          </w:tcPr>
          <w:p w14:paraId="250FF282" w14:textId="52760F69" w:rsidR="00C13B17" w:rsidRDefault="00C13B17" w:rsidP="001230A1">
            <w:pPr>
              <w:pStyle w:val="Paragraphedeliste"/>
              <w:numPr>
                <w:ilvl w:val="0"/>
                <w:numId w:val="1"/>
              </w:numPr>
              <w:ind w:left="278" w:hanging="357"/>
            </w:pPr>
          </w:p>
        </w:tc>
      </w:tr>
      <w:tr w:rsidR="0082624A" w14:paraId="6F9A50EC" w14:textId="77777777" w:rsidTr="00375FB2">
        <w:trPr>
          <w:cantSplit/>
        </w:trPr>
        <w:tc>
          <w:tcPr>
            <w:tcW w:w="2102" w:type="dxa"/>
          </w:tcPr>
          <w:p w14:paraId="0F669C21" w14:textId="77777777" w:rsidR="008A3B90" w:rsidRDefault="008A3B90" w:rsidP="00094671">
            <w:pPr>
              <w:rPr>
                <w:rFonts w:ascii="Calibri" w:hAnsi="Calibri" w:cs="Calibri"/>
                <w:b/>
                <w:bCs/>
                <w:color w:val="000000"/>
              </w:rPr>
            </w:pPr>
          </w:p>
          <w:p w14:paraId="681271A4" w14:textId="277D5D07" w:rsidR="00B852F0" w:rsidRDefault="00F47C2F" w:rsidP="002E4499">
            <w:pPr>
              <w:pStyle w:val="Titre2"/>
              <w:outlineLvl w:val="1"/>
            </w:pPr>
            <w:bookmarkStart w:id="12" w:name="_Toc55558636"/>
            <w:r>
              <w:t xml:space="preserve">Services d’orientation </w:t>
            </w:r>
            <w:r w:rsidR="0028249C">
              <w:t>et de soutien aux bénévoles</w:t>
            </w:r>
            <w:bookmarkEnd w:id="12"/>
            <w:r>
              <w:t xml:space="preserve"> </w:t>
            </w:r>
          </w:p>
          <w:p w14:paraId="3A28054C" w14:textId="3FCAF1E7" w:rsidR="006106EF" w:rsidRPr="001F4871" w:rsidRDefault="00F47C2F" w:rsidP="001230A1">
            <w:pPr>
              <w:rPr>
                <w:rFonts w:ascii="Calibri" w:hAnsi="Calibri" w:cs="Calibri"/>
                <w:b/>
                <w:bCs/>
                <w:color w:val="000000"/>
              </w:rPr>
            </w:pPr>
            <w:r>
              <w:rPr>
                <w:rFonts w:ascii="Calibri" w:hAnsi="Calibri" w:cs="Calibri"/>
                <w:b/>
                <w:bCs/>
                <w:color w:val="000000"/>
              </w:rPr>
              <w:t>(Ex : services offerts par un c</w:t>
            </w:r>
            <w:r w:rsidR="006106EF" w:rsidRPr="001F4871">
              <w:rPr>
                <w:rFonts w:ascii="Calibri" w:hAnsi="Calibri" w:cs="Calibri"/>
                <w:b/>
                <w:bCs/>
                <w:color w:val="000000"/>
              </w:rPr>
              <w:t>entre</w:t>
            </w:r>
            <w:r>
              <w:rPr>
                <w:rFonts w:ascii="Calibri" w:hAnsi="Calibri" w:cs="Calibri"/>
                <w:b/>
                <w:bCs/>
                <w:color w:val="000000"/>
              </w:rPr>
              <w:t xml:space="preserve"> </w:t>
            </w:r>
            <w:r w:rsidR="006106EF" w:rsidRPr="001F4871">
              <w:rPr>
                <w:rFonts w:ascii="Calibri" w:hAnsi="Calibri" w:cs="Calibri"/>
                <w:b/>
                <w:bCs/>
                <w:color w:val="000000"/>
              </w:rPr>
              <w:t>d’action bénévole</w:t>
            </w:r>
            <w:r>
              <w:rPr>
                <w:rFonts w:ascii="Calibri" w:hAnsi="Calibri" w:cs="Calibri"/>
                <w:b/>
                <w:bCs/>
                <w:color w:val="000000"/>
              </w:rPr>
              <w:t>)</w:t>
            </w:r>
          </w:p>
        </w:tc>
        <w:tc>
          <w:tcPr>
            <w:tcW w:w="3614" w:type="dxa"/>
          </w:tcPr>
          <w:p w14:paraId="4B5BBE92" w14:textId="77777777" w:rsidR="001607E9" w:rsidRDefault="001607E9" w:rsidP="001230A1">
            <w:pPr>
              <w:pStyle w:val="Paragraphedeliste"/>
              <w:ind w:left="283"/>
            </w:pPr>
          </w:p>
          <w:p w14:paraId="08372374" w14:textId="491525E6" w:rsidR="0028249C" w:rsidRPr="003F336D" w:rsidRDefault="0028249C" w:rsidP="001230A1">
            <w:pPr>
              <w:pStyle w:val="Paragraphedeliste"/>
              <w:numPr>
                <w:ilvl w:val="0"/>
                <w:numId w:val="1"/>
              </w:numPr>
              <w:ind w:left="283"/>
            </w:pPr>
            <w:r w:rsidRPr="003F336D">
              <w:t xml:space="preserve">Tous les services </w:t>
            </w:r>
            <w:r w:rsidR="00E224CD" w:rsidRPr="003F336D">
              <w:t xml:space="preserve">et activités </w:t>
            </w:r>
            <w:r w:rsidRPr="003F336D">
              <w:t xml:space="preserve">peuvent être </w:t>
            </w:r>
            <w:r w:rsidR="00B53BC2">
              <w:t>maintenus</w:t>
            </w:r>
            <w:r w:rsidRPr="003F336D">
              <w:t>.</w:t>
            </w:r>
          </w:p>
          <w:p w14:paraId="2C60054F" w14:textId="6C801023" w:rsidR="006106EF" w:rsidRPr="003F336D" w:rsidRDefault="006106EF" w:rsidP="001230A1">
            <w:pPr>
              <w:pStyle w:val="Paragraphedeliste"/>
              <w:ind w:left="283"/>
            </w:pPr>
          </w:p>
        </w:tc>
        <w:tc>
          <w:tcPr>
            <w:tcW w:w="3615" w:type="dxa"/>
          </w:tcPr>
          <w:p w14:paraId="49B8A6C0" w14:textId="77777777" w:rsidR="001607E9" w:rsidRDefault="001607E9" w:rsidP="001230A1">
            <w:pPr>
              <w:pStyle w:val="Paragraphedeliste"/>
              <w:ind w:left="283"/>
            </w:pPr>
          </w:p>
          <w:p w14:paraId="1DD5F01D" w14:textId="19AAD4F6" w:rsidR="0028249C" w:rsidRPr="003F336D" w:rsidRDefault="0028249C" w:rsidP="001230A1">
            <w:pPr>
              <w:pStyle w:val="Paragraphedeliste"/>
              <w:numPr>
                <w:ilvl w:val="0"/>
                <w:numId w:val="1"/>
              </w:numPr>
              <w:ind w:left="283"/>
            </w:pPr>
            <w:r w:rsidRPr="003F336D">
              <w:t xml:space="preserve">Tous les services </w:t>
            </w:r>
            <w:r w:rsidR="00E224CD" w:rsidRPr="003F336D">
              <w:t xml:space="preserve">et activités </w:t>
            </w:r>
            <w:r w:rsidRPr="003F336D">
              <w:t xml:space="preserve">peuvent être </w:t>
            </w:r>
            <w:r w:rsidR="00B53BC2">
              <w:t>maintenus</w:t>
            </w:r>
            <w:r w:rsidRPr="003F336D">
              <w:t>.</w:t>
            </w:r>
          </w:p>
          <w:p w14:paraId="7AB87339" w14:textId="5BF1C834" w:rsidR="006106EF" w:rsidRPr="003F336D" w:rsidRDefault="006106EF" w:rsidP="002E4499">
            <w:pPr>
              <w:pStyle w:val="Paragraphedeliste"/>
              <w:ind w:left="283"/>
            </w:pPr>
          </w:p>
        </w:tc>
        <w:tc>
          <w:tcPr>
            <w:tcW w:w="3614" w:type="dxa"/>
          </w:tcPr>
          <w:p w14:paraId="3689BE56" w14:textId="77777777" w:rsidR="001607E9" w:rsidRDefault="001607E9" w:rsidP="001230A1">
            <w:pPr>
              <w:pStyle w:val="Paragraphedeliste"/>
              <w:ind w:left="283"/>
            </w:pPr>
          </w:p>
          <w:p w14:paraId="17512DCB" w14:textId="4BE1F53B" w:rsidR="0028249C" w:rsidRPr="003F336D" w:rsidRDefault="0028249C" w:rsidP="001230A1">
            <w:pPr>
              <w:pStyle w:val="Paragraphedeliste"/>
              <w:numPr>
                <w:ilvl w:val="0"/>
                <w:numId w:val="1"/>
              </w:numPr>
              <w:ind w:left="283"/>
            </w:pPr>
            <w:r w:rsidRPr="003F336D">
              <w:t xml:space="preserve">Délestage possible de certains services </w:t>
            </w:r>
            <w:r w:rsidR="00E224CD" w:rsidRPr="003F336D">
              <w:t xml:space="preserve">ou activités </w:t>
            </w:r>
            <w:r w:rsidRPr="003F336D">
              <w:t>non nécessaires ou non prioritaires déterminés par la direction ou le conseil d’administration de l’organisme.</w:t>
            </w:r>
          </w:p>
          <w:p w14:paraId="0A93729D" w14:textId="3E837E5E" w:rsidR="00860DA1" w:rsidRPr="003F336D" w:rsidRDefault="0028249C" w:rsidP="001230A1">
            <w:pPr>
              <w:pStyle w:val="Paragraphedeliste"/>
              <w:numPr>
                <w:ilvl w:val="0"/>
                <w:numId w:val="1"/>
              </w:numPr>
              <w:ind w:left="283"/>
            </w:pPr>
            <w:r w:rsidRPr="003F336D">
              <w:t>Télétravail et intervention</w:t>
            </w:r>
            <w:r w:rsidR="003F10D9" w:rsidRPr="003F336D">
              <w:t>s</w:t>
            </w:r>
            <w:r w:rsidRPr="003F336D">
              <w:t xml:space="preserve"> téléphonique</w:t>
            </w:r>
            <w:r w:rsidR="003F10D9" w:rsidRPr="003F336D">
              <w:t>s</w:t>
            </w:r>
            <w:r w:rsidRPr="003F336D">
              <w:t xml:space="preserve"> ou virtuelle</w:t>
            </w:r>
            <w:r w:rsidR="003F10D9" w:rsidRPr="003F336D">
              <w:t>s</w:t>
            </w:r>
            <w:r w:rsidRPr="003F336D">
              <w:t xml:space="preserve"> à privilégier, mais possibilité de rencontre en présentiel selon les besoins, dans le respect des mesures sanitaires et de la distanciation physique.</w:t>
            </w:r>
          </w:p>
          <w:p w14:paraId="1B97D5AC" w14:textId="1E67C829" w:rsidR="00860DA1" w:rsidRPr="003F336D" w:rsidRDefault="00860DA1" w:rsidP="001230A1">
            <w:pPr>
              <w:pStyle w:val="Paragraphedeliste"/>
              <w:numPr>
                <w:ilvl w:val="0"/>
                <w:numId w:val="1"/>
              </w:numPr>
              <w:ind w:left="283"/>
            </w:pPr>
            <w:r w:rsidRPr="003F336D">
              <w:t>Formation</w:t>
            </w:r>
            <w:r w:rsidR="00B56BAF" w:rsidRPr="003F336D">
              <w:t>s</w:t>
            </w:r>
            <w:r w:rsidRPr="003F336D">
              <w:t xml:space="preserve"> et ateliers </w:t>
            </w:r>
            <w:r w:rsidR="00005A4A" w:rsidRPr="003F336D">
              <w:t xml:space="preserve">structurés </w:t>
            </w:r>
            <w:r w:rsidRPr="003F336D">
              <w:t>en présentiel permis dans le respect des mesures sanitaires et de la distanciation physique.</w:t>
            </w:r>
          </w:p>
          <w:p w14:paraId="40E61ED7" w14:textId="77777777" w:rsidR="00C13B17" w:rsidRDefault="00C13B17" w:rsidP="001230A1"/>
          <w:p w14:paraId="65C47244" w14:textId="7C497FE6" w:rsidR="00C13B17" w:rsidRDefault="00C13B17" w:rsidP="001230A1"/>
          <w:p w14:paraId="2ABC9A16" w14:textId="206FF777" w:rsidR="00795061" w:rsidRDefault="00795061" w:rsidP="001230A1"/>
          <w:p w14:paraId="02754FEC" w14:textId="6987D358" w:rsidR="00795061" w:rsidRDefault="00795061" w:rsidP="001230A1"/>
          <w:p w14:paraId="1AC3C32C" w14:textId="63231E30" w:rsidR="00795061" w:rsidRDefault="00795061" w:rsidP="001230A1"/>
          <w:p w14:paraId="554A01E9" w14:textId="133825C2" w:rsidR="00795061" w:rsidRDefault="00795061" w:rsidP="001230A1"/>
          <w:p w14:paraId="6C0D3C58" w14:textId="52D0F700" w:rsidR="00795061" w:rsidRDefault="00795061" w:rsidP="001230A1"/>
          <w:p w14:paraId="35A09EBB" w14:textId="6DF63CB4" w:rsidR="00795061" w:rsidRDefault="00795061" w:rsidP="001230A1"/>
          <w:p w14:paraId="1A83BE41" w14:textId="4B2676A4" w:rsidR="00795061" w:rsidRDefault="00795061" w:rsidP="001230A1"/>
          <w:p w14:paraId="1DA23FCE" w14:textId="74768D96" w:rsidR="00795061" w:rsidRDefault="00795061" w:rsidP="001230A1"/>
          <w:p w14:paraId="0322A5D6" w14:textId="77777777" w:rsidR="00795061" w:rsidRDefault="00795061" w:rsidP="001230A1"/>
          <w:p w14:paraId="11295582" w14:textId="5739F6F8" w:rsidR="00C13B17" w:rsidRPr="003F336D" w:rsidRDefault="00C13B17" w:rsidP="001230A1"/>
        </w:tc>
        <w:tc>
          <w:tcPr>
            <w:tcW w:w="3615" w:type="dxa"/>
          </w:tcPr>
          <w:p w14:paraId="0B11CC3C" w14:textId="77777777" w:rsidR="001607E9" w:rsidRDefault="001607E9" w:rsidP="001230A1">
            <w:pPr>
              <w:pStyle w:val="Paragraphedeliste"/>
              <w:ind w:left="283"/>
            </w:pPr>
          </w:p>
          <w:p w14:paraId="7CD49B41" w14:textId="5D57C447" w:rsidR="0028249C" w:rsidRPr="003F336D" w:rsidRDefault="0028249C" w:rsidP="001230A1">
            <w:pPr>
              <w:pStyle w:val="Paragraphedeliste"/>
              <w:numPr>
                <w:ilvl w:val="0"/>
                <w:numId w:val="1"/>
              </w:numPr>
              <w:ind w:left="283"/>
            </w:pPr>
            <w:r w:rsidRPr="003F336D">
              <w:t xml:space="preserve">Délestage </w:t>
            </w:r>
            <w:r w:rsidR="00E224CD" w:rsidRPr="003F336D">
              <w:t xml:space="preserve">recommandé </w:t>
            </w:r>
            <w:r w:rsidRPr="003F336D">
              <w:t xml:space="preserve">de certains services </w:t>
            </w:r>
            <w:r w:rsidR="00E224CD" w:rsidRPr="003F336D">
              <w:t xml:space="preserve">ou activités </w:t>
            </w:r>
            <w:r w:rsidRPr="003F336D">
              <w:t>non nécessaires ou non prioritaires déterminés par la direction ou le conseil d’administration de l’organisme.</w:t>
            </w:r>
          </w:p>
          <w:p w14:paraId="79C2232E" w14:textId="5C0F8EB2" w:rsidR="006106EF" w:rsidRPr="003F336D" w:rsidRDefault="0028249C" w:rsidP="001230A1">
            <w:pPr>
              <w:pStyle w:val="Paragraphedeliste"/>
              <w:numPr>
                <w:ilvl w:val="0"/>
                <w:numId w:val="1"/>
              </w:numPr>
              <w:ind w:left="283"/>
            </w:pPr>
            <w:r w:rsidRPr="003F336D">
              <w:t>Télétravail et 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à privilégier.</w:t>
            </w:r>
          </w:p>
        </w:tc>
        <w:tc>
          <w:tcPr>
            <w:tcW w:w="2130" w:type="dxa"/>
          </w:tcPr>
          <w:p w14:paraId="34607641" w14:textId="77777777" w:rsidR="001607E9" w:rsidRDefault="001607E9" w:rsidP="001230A1">
            <w:pPr>
              <w:pStyle w:val="Paragraphedeliste"/>
              <w:ind w:left="168"/>
            </w:pPr>
          </w:p>
          <w:p w14:paraId="6F754819" w14:textId="44D4D79D" w:rsidR="00860DA1" w:rsidRPr="003F336D" w:rsidRDefault="00860DA1" w:rsidP="001230A1">
            <w:pPr>
              <w:pStyle w:val="Paragraphedeliste"/>
              <w:numPr>
                <w:ilvl w:val="0"/>
                <w:numId w:val="1"/>
              </w:numPr>
              <w:ind w:left="168" w:hanging="168"/>
            </w:pPr>
            <w:r w:rsidRPr="003F336D">
              <w:t xml:space="preserve">Respect des indications spécifiques reçues d’un contact avec la santé publique lors d’éclosion. </w:t>
            </w:r>
          </w:p>
          <w:p w14:paraId="015BDE4C" w14:textId="77777777" w:rsidR="00860DA1" w:rsidRPr="003F336D" w:rsidRDefault="00860DA1" w:rsidP="001230A1">
            <w:pPr>
              <w:pStyle w:val="Paragraphedeliste"/>
              <w:numPr>
                <w:ilvl w:val="0"/>
                <w:numId w:val="1"/>
              </w:numPr>
              <w:ind w:left="168" w:hanging="168"/>
            </w:pPr>
            <w:r w:rsidRPr="003F336D">
              <w:t>Possibilité de fermeture des locaux de l’organisme pendant un minimum de 10 jours, selon les indications de la santé publique.</w:t>
            </w:r>
          </w:p>
          <w:p w14:paraId="3C6BBCC9" w14:textId="77777777" w:rsidR="00860DA1" w:rsidRPr="003F336D" w:rsidRDefault="00860DA1" w:rsidP="001230A1">
            <w:pPr>
              <w:pStyle w:val="Paragraphedeliste"/>
              <w:numPr>
                <w:ilvl w:val="0"/>
                <w:numId w:val="1"/>
              </w:numPr>
              <w:ind w:left="168" w:hanging="168"/>
            </w:pPr>
            <w:r w:rsidRPr="003F336D">
              <w:t xml:space="preserve">Maintien de certains services par téléphone ou virtuellement. </w:t>
            </w:r>
          </w:p>
          <w:p w14:paraId="1B9E25ED" w14:textId="113D7B0F" w:rsidR="00860DA1" w:rsidRPr="003F336D" w:rsidRDefault="00860DA1" w:rsidP="001230A1">
            <w:pPr>
              <w:pStyle w:val="Paragraphedeliste"/>
              <w:numPr>
                <w:ilvl w:val="0"/>
                <w:numId w:val="1"/>
              </w:numPr>
              <w:ind w:left="168" w:hanging="168"/>
            </w:pPr>
            <w:r w:rsidRPr="003F336D">
              <w:t>Télétravail.</w:t>
            </w:r>
          </w:p>
          <w:p w14:paraId="27CC9C71" w14:textId="6EAE1329" w:rsidR="006E03BF" w:rsidRPr="003F336D" w:rsidRDefault="006E03BF" w:rsidP="001230A1">
            <w:pPr>
              <w:pStyle w:val="Paragraphedeliste"/>
              <w:ind w:left="283"/>
            </w:pPr>
          </w:p>
        </w:tc>
      </w:tr>
      <w:tr w:rsidR="00C13B17" w14:paraId="50C896F6" w14:textId="77777777" w:rsidTr="00375FB2">
        <w:trPr>
          <w:cantSplit/>
        </w:trPr>
        <w:tc>
          <w:tcPr>
            <w:tcW w:w="2102" w:type="dxa"/>
            <w:vMerge w:val="restart"/>
          </w:tcPr>
          <w:p w14:paraId="1DF0FE17" w14:textId="77777777" w:rsidR="00DA7C3B" w:rsidRDefault="00DA7C3B" w:rsidP="00094671">
            <w:pPr>
              <w:rPr>
                <w:rFonts w:ascii="Calibri" w:hAnsi="Calibri" w:cs="Calibri"/>
                <w:b/>
                <w:bCs/>
                <w:color w:val="000000"/>
              </w:rPr>
            </w:pPr>
          </w:p>
          <w:p w14:paraId="2A949045" w14:textId="41CE2F15" w:rsidR="00C13B17" w:rsidRPr="00280995" w:rsidRDefault="00C13B17" w:rsidP="002E4499">
            <w:pPr>
              <w:pStyle w:val="Titre2"/>
              <w:outlineLvl w:val="1"/>
            </w:pPr>
            <w:bookmarkStart w:id="13" w:name="_Toc55558637"/>
            <w:r w:rsidRPr="0097101C">
              <w:t>Hébergement à moyen et long terme</w:t>
            </w:r>
            <w:bookmarkEnd w:id="13"/>
            <w:r w:rsidRPr="0097101C">
              <w:t xml:space="preserve"> </w:t>
            </w:r>
          </w:p>
          <w:p w14:paraId="422466A8" w14:textId="206F6170" w:rsidR="00C13B17" w:rsidRPr="00B56BAF" w:rsidRDefault="00C13B17" w:rsidP="001230A1">
            <w:pPr>
              <w:rPr>
                <w:rFonts w:ascii="Calibri" w:hAnsi="Calibri" w:cs="Calibri"/>
                <w:b/>
                <w:bCs/>
                <w:color w:val="000000"/>
              </w:rPr>
            </w:pPr>
            <w:r w:rsidRPr="00B56BAF">
              <w:rPr>
                <w:rFonts w:ascii="Calibri" w:hAnsi="Calibri" w:cs="Calibri"/>
                <w:b/>
                <w:bCs/>
                <w:color w:val="000000"/>
              </w:rPr>
              <w:t>(Ex : maisons d’hébergement pour femmes victimes de violence conjugale, etc.)</w:t>
            </w:r>
          </w:p>
        </w:tc>
        <w:tc>
          <w:tcPr>
            <w:tcW w:w="14458" w:type="dxa"/>
            <w:gridSpan w:val="4"/>
          </w:tcPr>
          <w:p w14:paraId="7B66D242" w14:textId="77777777" w:rsidR="00C13B17" w:rsidRPr="003637C8" w:rsidRDefault="00C13B17" w:rsidP="001230A1">
            <w:pPr>
              <w:rPr>
                <w:bCs/>
              </w:rPr>
            </w:pPr>
          </w:p>
          <w:p w14:paraId="64E5A8BD" w14:textId="7A7F2978" w:rsidR="00C13B17" w:rsidRPr="00966D7F" w:rsidRDefault="00C13B17" w:rsidP="001230A1">
            <w:pPr>
              <w:rPr>
                <w:b/>
              </w:rPr>
            </w:pPr>
            <w:r>
              <w:rPr>
                <w:b/>
              </w:rPr>
              <w:t>À TOUS LES PALIERS D’ALERTE</w:t>
            </w:r>
          </w:p>
          <w:p w14:paraId="5D9A10B0" w14:textId="77777777" w:rsidR="00C13B17" w:rsidRDefault="00C13B17" w:rsidP="001230A1">
            <w:pPr>
              <w:rPr>
                <w:rStyle w:val="Lienhypertexte"/>
              </w:rPr>
            </w:pPr>
            <w:r>
              <w:rPr>
                <w:rFonts w:ascii="Calibri" w:hAnsi="Calibri"/>
                <w:sz w:val="24"/>
                <w:szCs w:val="24"/>
              </w:rPr>
              <w:t xml:space="preserve">Appliquer les recommandations intérimaires destinées aux </w:t>
            </w:r>
            <w:hyperlink r:id="rId22" w:history="1">
              <w:r w:rsidRPr="0025458F">
                <w:rPr>
                  <w:rStyle w:val="Lienhypertexte"/>
                  <w:rFonts w:ascii="Calibri" w:hAnsi="Calibri"/>
                  <w:i/>
                  <w:sz w:val="24"/>
                  <w:szCs w:val="24"/>
                </w:rPr>
                <w:t>Organismes communautaires offrant de l’hébergement – Mesure de prévention de la COVID-19 en milieu de travail</w:t>
              </w:r>
            </w:hyperlink>
            <w:r>
              <w:rPr>
                <w:rFonts w:ascii="Calibri" w:hAnsi="Calibri"/>
                <w:i/>
                <w:sz w:val="24"/>
                <w:szCs w:val="24"/>
              </w:rPr>
              <w:t>.</w:t>
            </w:r>
            <w:r>
              <w:rPr>
                <w:rFonts w:ascii="Calibri" w:hAnsi="Calibri"/>
                <w:iCs/>
                <w:sz w:val="24"/>
                <w:szCs w:val="24"/>
              </w:rPr>
              <w:t xml:space="preserve">  </w:t>
            </w:r>
            <w:r w:rsidRPr="002D7A45">
              <w:rPr>
                <w:b/>
              </w:rPr>
              <w:t xml:space="preserve"> </w:t>
            </w:r>
            <w:hyperlink r:id="rId23" w:history="1">
              <w:r w:rsidRPr="00272FAE">
                <w:rPr>
                  <w:rStyle w:val="Lienhypertexte"/>
                </w:rPr>
                <w:t>https://www.inspq.qc.ca/sites/default/files/covid/2954-mesures-supplementaires-organismes-covid19.pdf</w:t>
              </w:r>
            </w:hyperlink>
          </w:p>
          <w:p w14:paraId="3426E5B0" w14:textId="3C60834E" w:rsidR="00C13B17" w:rsidRPr="003637C8" w:rsidRDefault="00C13B17" w:rsidP="001230A1"/>
        </w:tc>
        <w:tc>
          <w:tcPr>
            <w:tcW w:w="2130" w:type="dxa"/>
            <w:vMerge w:val="restart"/>
          </w:tcPr>
          <w:p w14:paraId="477622D5" w14:textId="77777777" w:rsidR="00DA7C3B" w:rsidRDefault="00DA7C3B" w:rsidP="001230A1">
            <w:pPr>
              <w:pStyle w:val="Paragraphedeliste"/>
              <w:ind w:left="177"/>
            </w:pPr>
          </w:p>
          <w:p w14:paraId="43C27DE3" w14:textId="7F09B7E9" w:rsidR="00C13B17" w:rsidRDefault="00C13B17" w:rsidP="001230A1">
            <w:pPr>
              <w:pStyle w:val="Paragraphedeliste"/>
              <w:numPr>
                <w:ilvl w:val="0"/>
                <w:numId w:val="1"/>
              </w:numPr>
              <w:ind w:left="177" w:hanging="177"/>
            </w:pPr>
            <w:r w:rsidRPr="00B56BAF">
              <w:t>Aucune nouvelle admission.</w:t>
            </w:r>
          </w:p>
          <w:p w14:paraId="1764474F" w14:textId="77777777" w:rsidR="00C13B17" w:rsidRPr="00966D7F" w:rsidRDefault="00C13B17" w:rsidP="00094671">
            <w:pPr>
              <w:pStyle w:val="Paragraphedeliste"/>
              <w:numPr>
                <w:ilvl w:val="0"/>
                <w:numId w:val="1"/>
              </w:numPr>
              <w:ind w:left="170" w:hanging="170"/>
            </w:pPr>
            <w:r>
              <w:t xml:space="preserve">Respect des indications spécifiques reçues d’un contact avec la santé publique lors d’éclosion. </w:t>
            </w:r>
          </w:p>
          <w:p w14:paraId="6A28FEB1" w14:textId="6B356553" w:rsidR="00185ABA" w:rsidRDefault="00185ABA" w:rsidP="0095686B">
            <w:pPr>
              <w:pStyle w:val="Paragraphedeliste"/>
              <w:numPr>
                <w:ilvl w:val="0"/>
                <w:numId w:val="1"/>
              </w:numPr>
              <w:ind w:left="170" w:hanging="170"/>
            </w:pPr>
            <w:r>
              <w:t>Maintenir</w:t>
            </w:r>
            <w:r w:rsidR="0095686B" w:rsidRPr="00A21DD0">
              <w:t xml:space="preserve"> </w:t>
            </w:r>
            <w:r>
              <w:t xml:space="preserve">l’hébergement pour les personnes </w:t>
            </w:r>
            <w:r w:rsidR="00106EDB">
              <w:t>déjà</w:t>
            </w:r>
            <w:r>
              <w:t xml:space="preserve"> hébergées</w:t>
            </w:r>
            <w:r w:rsidR="00156674">
              <w:t>, si possible</w:t>
            </w:r>
            <w:r>
              <w:t xml:space="preserve"> </w:t>
            </w:r>
          </w:p>
          <w:p w14:paraId="29C3AA85" w14:textId="549D7047" w:rsidR="0095686B" w:rsidRPr="001230A1" w:rsidRDefault="00185ABA" w:rsidP="0095686B">
            <w:pPr>
              <w:pStyle w:val="Paragraphedeliste"/>
              <w:numPr>
                <w:ilvl w:val="0"/>
                <w:numId w:val="1"/>
              </w:numPr>
              <w:ind w:left="170" w:hanging="170"/>
            </w:pPr>
            <w:r>
              <w:t xml:space="preserve">Possibilité de maintenir </w:t>
            </w:r>
            <w:r w:rsidR="0095686B" w:rsidRPr="00A21DD0">
              <w:t>certain</w:t>
            </w:r>
            <w:r w:rsidR="0095686B" w:rsidRPr="001230A1">
              <w:t>s services</w:t>
            </w:r>
            <w:r>
              <w:t xml:space="preserve"> </w:t>
            </w:r>
            <w:r w:rsidR="0095686B" w:rsidRPr="001230A1">
              <w:t>avec l’accord de la santé publique régionale</w:t>
            </w:r>
          </w:p>
          <w:p w14:paraId="53467378" w14:textId="596F0631" w:rsidR="00C13B17" w:rsidRPr="00B56BAF" w:rsidRDefault="00C13B17" w:rsidP="00094671"/>
        </w:tc>
      </w:tr>
      <w:tr w:rsidR="00C13B17" w14:paraId="1D98ECB0" w14:textId="77777777" w:rsidTr="00375FB2">
        <w:tc>
          <w:tcPr>
            <w:tcW w:w="2102" w:type="dxa"/>
            <w:vMerge/>
          </w:tcPr>
          <w:p w14:paraId="142A17E3" w14:textId="4E18DAF4" w:rsidR="00C13B17" w:rsidRPr="00B56BAF" w:rsidRDefault="00C13B17" w:rsidP="001230A1">
            <w:pPr>
              <w:rPr>
                <w:rFonts w:ascii="Calibri" w:hAnsi="Calibri" w:cs="Calibri"/>
                <w:b/>
                <w:bCs/>
                <w:color w:val="000000"/>
              </w:rPr>
            </w:pPr>
          </w:p>
        </w:tc>
        <w:tc>
          <w:tcPr>
            <w:tcW w:w="3614" w:type="dxa"/>
          </w:tcPr>
          <w:p w14:paraId="7C492ACC" w14:textId="374A1AC4" w:rsidR="00C13B17" w:rsidRPr="002338D0" w:rsidRDefault="00C13B17" w:rsidP="001230A1">
            <w:pPr>
              <w:numPr>
                <w:ilvl w:val="0"/>
                <w:numId w:val="1"/>
              </w:numPr>
              <w:ind w:left="283"/>
              <w:contextualSpacing/>
            </w:pPr>
            <w:r w:rsidRPr="002338D0">
              <w:t xml:space="preserve">Tous les services peuvent être </w:t>
            </w:r>
            <w:r>
              <w:t>maintenus</w:t>
            </w:r>
            <w:r w:rsidRPr="002338D0">
              <w:t>.</w:t>
            </w:r>
          </w:p>
          <w:p w14:paraId="697B2C54" w14:textId="150FD7E9"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35607AD1"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0BAF4DC3" w14:textId="77777777" w:rsidR="00C13B17" w:rsidRPr="00B56BAF" w:rsidRDefault="00C13B17" w:rsidP="001230A1"/>
          <w:p w14:paraId="2DE310B2" w14:textId="7177F37A" w:rsidR="00C13B17" w:rsidRPr="00B56BAF" w:rsidRDefault="00C13B17" w:rsidP="00094671">
            <w:pPr>
              <w:ind w:left="-77"/>
            </w:pPr>
          </w:p>
        </w:tc>
        <w:tc>
          <w:tcPr>
            <w:tcW w:w="3615" w:type="dxa"/>
          </w:tcPr>
          <w:p w14:paraId="1014F6C8" w14:textId="7FC221E6" w:rsidR="002372AE" w:rsidRPr="002338D0" w:rsidRDefault="00C13B17" w:rsidP="00431067">
            <w:pPr>
              <w:numPr>
                <w:ilvl w:val="0"/>
                <w:numId w:val="1"/>
              </w:numPr>
              <w:ind w:left="283"/>
              <w:contextualSpacing/>
            </w:pPr>
            <w:r w:rsidRPr="002338D0">
              <w:t xml:space="preserve">Tous les services peuvent être </w:t>
            </w:r>
            <w:r>
              <w:t>maintenus</w:t>
            </w:r>
            <w:r w:rsidRPr="002338D0">
              <w:t>.</w:t>
            </w:r>
          </w:p>
          <w:p w14:paraId="3DA905B2" w14:textId="77777777" w:rsidR="00C13B17" w:rsidRPr="00493A3B" w:rsidRDefault="00C13B17" w:rsidP="002E4499">
            <w:pPr>
              <w:numPr>
                <w:ilvl w:val="0"/>
                <w:numId w:val="1"/>
              </w:numPr>
              <w:ind w:left="283"/>
              <w:contextualSpacing/>
            </w:pPr>
            <w:r w:rsidRPr="00493A3B">
              <w:t xml:space="preserve">Au besoin, adaptation des services </w:t>
            </w:r>
            <w:r>
              <w:t>en fonction d</w:t>
            </w:r>
            <w:r w:rsidRPr="00493A3B">
              <w:t>es mesures sanitaires déterminées par la santé publique.</w:t>
            </w:r>
          </w:p>
          <w:p w14:paraId="155B41C6" w14:textId="30CBCE22"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68F70EC3"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4501F34F" w14:textId="77777777" w:rsidR="00C13B17" w:rsidRPr="00B56BAF" w:rsidRDefault="00C13B17" w:rsidP="001230A1"/>
          <w:p w14:paraId="7B043D19" w14:textId="57FFC82D" w:rsidR="00C13B17" w:rsidRPr="00B56BAF" w:rsidRDefault="00C13B17" w:rsidP="001230A1"/>
        </w:tc>
        <w:tc>
          <w:tcPr>
            <w:tcW w:w="3614" w:type="dxa"/>
          </w:tcPr>
          <w:p w14:paraId="564F7409" w14:textId="77777777" w:rsidR="00C13B17" w:rsidRDefault="00C13B17" w:rsidP="001230A1">
            <w:pPr>
              <w:pStyle w:val="Paragraphedeliste"/>
              <w:numPr>
                <w:ilvl w:val="0"/>
                <w:numId w:val="1"/>
              </w:numPr>
              <w:ind w:left="283"/>
            </w:pPr>
            <w:r w:rsidRPr="003F2B8E">
              <w:t>Délestage possible de certains services non nécessaires ou non prioritaires déterminés par la direction ou le conseil d’administration de l’organisme.</w:t>
            </w:r>
          </w:p>
          <w:p w14:paraId="260FCD7E" w14:textId="3A30ECCA"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6363C84C" w14:textId="128EBDC3"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060805AC"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16D8659E" w14:textId="4CE5FBC3" w:rsidR="00C13B17" w:rsidRDefault="00C13B17" w:rsidP="001230A1">
            <w:pPr>
              <w:pStyle w:val="Paragraphedeliste"/>
              <w:numPr>
                <w:ilvl w:val="0"/>
                <w:numId w:val="1"/>
              </w:numPr>
              <w:ind w:left="283"/>
            </w:pPr>
            <w:r>
              <w:t>I</w:t>
            </w:r>
            <w:r w:rsidRPr="004D6C4E">
              <w:t>ntervention</w:t>
            </w:r>
            <w:r>
              <w:t>s</w:t>
            </w:r>
            <w:r w:rsidRPr="004D6C4E">
              <w:t xml:space="preserve"> téléphonique</w:t>
            </w:r>
            <w:r>
              <w:t>s</w:t>
            </w:r>
            <w:r w:rsidRPr="004D6C4E">
              <w:t xml:space="preserve"> ou virtuelle</w:t>
            </w:r>
            <w:r>
              <w:t>s</w:t>
            </w:r>
            <w:r w:rsidRPr="004D6C4E">
              <w:t xml:space="preserve"> à privilégier, mais possibilité de rencontre en présentiel selon les besoins, dans le respect des mesures sanitaires et de la distanciation physique.</w:t>
            </w:r>
          </w:p>
          <w:p w14:paraId="7D4E6747" w14:textId="77777777" w:rsidR="00C13B17" w:rsidRDefault="00C13B17" w:rsidP="00DF471B">
            <w:pPr>
              <w:pStyle w:val="Paragraphedeliste"/>
              <w:numPr>
                <w:ilvl w:val="0"/>
                <w:numId w:val="1"/>
              </w:numPr>
              <w:ind w:left="283"/>
            </w:pPr>
            <w:r>
              <w:t xml:space="preserve">Discussions de groupes en présentiel permises dans le respect des mesures sanitaires et de la </w:t>
            </w:r>
            <w:r>
              <w:lastRenderedPageBreak/>
              <w:t>distanciation physique.</w:t>
            </w:r>
          </w:p>
          <w:p w14:paraId="1135D6E0" w14:textId="77777777" w:rsidR="00DF471B" w:rsidRDefault="00DF471B" w:rsidP="00DF471B"/>
          <w:p w14:paraId="43910B4D" w14:textId="77777777" w:rsidR="00DF471B" w:rsidRDefault="00DF471B" w:rsidP="00DF471B"/>
          <w:p w14:paraId="688119D2" w14:textId="77777777" w:rsidR="00DF471B" w:rsidRDefault="00DF471B" w:rsidP="00DF471B"/>
          <w:p w14:paraId="2D8EDC82" w14:textId="77777777" w:rsidR="00DF471B" w:rsidRDefault="00DF471B" w:rsidP="00DF471B"/>
          <w:p w14:paraId="6CA8F060" w14:textId="5CAE2DA8" w:rsidR="00DF471B" w:rsidRPr="00B56BAF" w:rsidRDefault="00DF471B" w:rsidP="001230A1"/>
        </w:tc>
        <w:tc>
          <w:tcPr>
            <w:tcW w:w="3615" w:type="dxa"/>
          </w:tcPr>
          <w:p w14:paraId="117839EC" w14:textId="63D76223" w:rsidR="00C13B17" w:rsidRDefault="00C2320F" w:rsidP="007500DF">
            <w:pPr>
              <w:pStyle w:val="Paragraphedeliste"/>
              <w:numPr>
                <w:ilvl w:val="0"/>
                <w:numId w:val="1"/>
              </w:numPr>
              <w:ind w:left="283"/>
            </w:pPr>
            <w:r>
              <w:lastRenderedPageBreak/>
              <w:t>Estimer</w:t>
            </w:r>
            <w:r w:rsidR="00A177E0">
              <w:t xml:space="preserve"> de la présence de symptômes, d’un contact avec un cas confirmé ou de tout</w:t>
            </w:r>
            <w:r w:rsidR="0096174F">
              <w:t>e</w:t>
            </w:r>
            <w:r w:rsidR="00A177E0">
              <w:t xml:space="preserve"> autre consigne d’isolement. Dans l’affirmative, la personne doit poursuivre une période d’isolement</w:t>
            </w:r>
            <w:r>
              <w:t xml:space="preserve"> de 14 jours</w:t>
            </w:r>
            <w:r w:rsidR="00A177E0">
              <w:t xml:space="preserve"> lors de son admission. Sinon, elle peut être admise en « zone froide »</w:t>
            </w:r>
            <w:r w:rsidR="007500DF">
              <w:t>, toutefois assurez un suivi étroit des symptômes pendant 14 jours.</w:t>
            </w:r>
          </w:p>
          <w:p w14:paraId="2D7B5696" w14:textId="3E7E61BC" w:rsidR="00C13B17" w:rsidRDefault="00C13B17" w:rsidP="00431067">
            <w:pPr>
              <w:pStyle w:val="Paragraphedeliste"/>
              <w:numPr>
                <w:ilvl w:val="0"/>
                <w:numId w:val="1"/>
              </w:numPr>
              <w:ind w:left="283"/>
            </w:pPr>
            <w:r w:rsidRPr="003F2B8E">
              <w:t>Délestage possible de certains services non nécessaires ou non prioritaires déterminés par la direction ou le conseil d’administration de l’organisme.</w:t>
            </w:r>
          </w:p>
          <w:p w14:paraId="65E8C417" w14:textId="77777777"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4BC2AD95" w14:textId="791B5498" w:rsidR="00C13B17" w:rsidRPr="00B56BAF" w:rsidRDefault="00C13B17"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r w:rsidRPr="00966D7F">
              <w:t xml:space="preserve"> lorsque possible.</w:t>
            </w:r>
          </w:p>
          <w:p w14:paraId="13ACDA6A" w14:textId="2A13A94C"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w:t>
            </w:r>
            <w:r>
              <w:lastRenderedPageBreak/>
              <w:t>COVID-19.</w:t>
            </w:r>
          </w:p>
          <w:p w14:paraId="6943BD91"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33017757" w14:textId="77777777" w:rsidR="003A16DA" w:rsidRPr="00D41633" w:rsidRDefault="003A16DA" w:rsidP="003A16DA">
            <w:pPr>
              <w:pStyle w:val="Paragraphedeliste"/>
              <w:numPr>
                <w:ilvl w:val="0"/>
                <w:numId w:val="1"/>
              </w:numPr>
              <w:ind w:left="283"/>
            </w:pPr>
            <w:r>
              <w:t>Selon les besoins et possibilités, e</w:t>
            </w:r>
            <w:r w:rsidRPr="00D41633">
              <w:t>ntente avec le</w:t>
            </w:r>
            <w:r>
              <w:t xml:space="preserve"> CISSS ou le CIUSSS </w:t>
            </w:r>
            <w:r w:rsidRPr="00D41633">
              <w:t>pour la mise en place de zones chaudes externes.</w:t>
            </w:r>
          </w:p>
          <w:p w14:paraId="3768272E" w14:textId="77777777" w:rsidR="00C13B17" w:rsidRDefault="003A16DA" w:rsidP="002E4499">
            <w:pPr>
              <w:pStyle w:val="Paragraphedeliste"/>
              <w:numPr>
                <w:ilvl w:val="0"/>
                <w:numId w:val="1"/>
              </w:numPr>
              <w:ind w:left="283"/>
            </w:pPr>
            <w:r>
              <w:t xml:space="preserve">Recommandation de </w:t>
            </w:r>
            <w:r w:rsidRPr="00966D7F">
              <w:t>communi</w:t>
            </w:r>
            <w:r>
              <w:t>quer</w:t>
            </w:r>
            <w:r w:rsidRPr="00966D7F">
              <w:t xml:space="preserve"> avec </w:t>
            </w:r>
            <w:r>
              <w:t>le CISSS ou le CIUSSS pour établir de</w:t>
            </w:r>
            <w:r w:rsidRPr="00966D7F">
              <w:t xml:space="preserve">s </w:t>
            </w:r>
            <w:r>
              <w:t>mécanismes de référence selon les besoins.</w:t>
            </w:r>
          </w:p>
          <w:p w14:paraId="7A7832CC" w14:textId="77777777" w:rsidR="006F5623" w:rsidRDefault="006F5623" w:rsidP="003637C8"/>
          <w:p w14:paraId="7041C693" w14:textId="77777777" w:rsidR="006F5623" w:rsidRDefault="006F5623" w:rsidP="003637C8"/>
          <w:p w14:paraId="266BE905" w14:textId="77777777" w:rsidR="006F5623" w:rsidRDefault="006F5623" w:rsidP="003637C8"/>
          <w:p w14:paraId="14D722C9" w14:textId="77777777" w:rsidR="006F5623" w:rsidRDefault="006F5623" w:rsidP="003637C8"/>
          <w:p w14:paraId="1C5E34D1" w14:textId="77777777" w:rsidR="006F5623" w:rsidRDefault="006F5623" w:rsidP="003637C8"/>
          <w:p w14:paraId="0E881F76" w14:textId="77777777" w:rsidR="006F5623" w:rsidRDefault="006F5623" w:rsidP="003637C8"/>
          <w:p w14:paraId="172BAF9C" w14:textId="77777777" w:rsidR="006F5623" w:rsidRDefault="006F5623" w:rsidP="003637C8"/>
          <w:p w14:paraId="01FCC0ED" w14:textId="77777777" w:rsidR="006F5623" w:rsidRDefault="006F5623" w:rsidP="003637C8"/>
          <w:p w14:paraId="588201FD" w14:textId="77777777" w:rsidR="006F5623" w:rsidRDefault="006F5623" w:rsidP="003637C8"/>
          <w:p w14:paraId="0E93221B" w14:textId="77777777" w:rsidR="006F5623" w:rsidRDefault="006F5623" w:rsidP="003637C8"/>
          <w:p w14:paraId="3D900C19" w14:textId="77777777" w:rsidR="006F5623" w:rsidRDefault="006F5623" w:rsidP="003637C8"/>
          <w:p w14:paraId="5A2CEDF4" w14:textId="77777777" w:rsidR="006F5623" w:rsidRDefault="006F5623" w:rsidP="003637C8"/>
          <w:p w14:paraId="08B17F70" w14:textId="77777777" w:rsidR="006F5623" w:rsidRDefault="006F5623" w:rsidP="003637C8"/>
          <w:p w14:paraId="1C729E57" w14:textId="77777777" w:rsidR="006F5623" w:rsidRDefault="006F5623" w:rsidP="003637C8"/>
          <w:p w14:paraId="281A7C4D" w14:textId="6EBE869D" w:rsidR="006F5623" w:rsidRPr="00B56BAF" w:rsidRDefault="006F5623" w:rsidP="003637C8"/>
        </w:tc>
        <w:tc>
          <w:tcPr>
            <w:tcW w:w="2130" w:type="dxa"/>
            <w:vMerge/>
          </w:tcPr>
          <w:p w14:paraId="1B1F5F54" w14:textId="6F852DC8" w:rsidR="00C13B17" w:rsidRPr="00B56BAF" w:rsidRDefault="00C13B17" w:rsidP="001230A1"/>
        </w:tc>
      </w:tr>
    </w:tbl>
    <w:p w14:paraId="69A7C0C1" w14:textId="77777777" w:rsidR="00A47E87" w:rsidRDefault="00A47E87">
      <w:r>
        <w:lastRenderedPageBreak/>
        <w:br w:type="page"/>
      </w:r>
    </w:p>
    <w:tbl>
      <w:tblPr>
        <w:tblStyle w:val="Grilledutableau"/>
        <w:tblW w:w="0" w:type="auto"/>
        <w:tblInd w:w="20" w:type="dxa"/>
        <w:tblLayout w:type="fixed"/>
        <w:tblLook w:val="04A0" w:firstRow="1" w:lastRow="0" w:firstColumn="1" w:lastColumn="0" w:noHBand="0" w:noVBand="1"/>
      </w:tblPr>
      <w:tblGrid>
        <w:gridCol w:w="1960"/>
        <w:gridCol w:w="3650"/>
        <w:gridCol w:w="3650"/>
        <w:gridCol w:w="3650"/>
        <w:gridCol w:w="3650"/>
        <w:gridCol w:w="2130"/>
      </w:tblGrid>
      <w:tr w:rsidR="00A47E87" w14:paraId="4E1FDFDC" w14:textId="77777777" w:rsidTr="00375FB2">
        <w:trPr>
          <w:cantSplit/>
          <w:tblHeader/>
        </w:trPr>
        <w:tc>
          <w:tcPr>
            <w:tcW w:w="1960" w:type="dxa"/>
            <w:tcBorders>
              <w:top w:val="single" w:sz="4" w:space="0" w:color="auto"/>
              <w:left w:val="single" w:sz="4" w:space="0" w:color="auto"/>
            </w:tcBorders>
            <w:vAlign w:val="center"/>
          </w:tcPr>
          <w:p w14:paraId="18156C97" w14:textId="77777777" w:rsidR="00A47E87" w:rsidRPr="00B76171" w:rsidRDefault="00A47E87" w:rsidP="000D5541">
            <w:pPr>
              <w:jc w:val="center"/>
              <w:rPr>
                <w:rFonts w:ascii="Calibri" w:hAnsi="Calibri" w:cs="Calibri"/>
                <w:b/>
                <w:bCs/>
                <w:caps/>
              </w:rPr>
            </w:pPr>
            <w:r w:rsidRPr="00B76171">
              <w:rPr>
                <w:b/>
                <w:bCs/>
                <w:caps/>
              </w:rPr>
              <w:lastRenderedPageBreak/>
              <w:t>Activités</w:t>
            </w:r>
            <w:r w:rsidRPr="00B76171">
              <w:rPr>
                <w:rFonts w:ascii="Calibri" w:hAnsi="Calibri" w:cs="Calibri"/>
                <w:b/>
                <w:bCs/>
                <w:caps/>
              </w:rPr>
              <w:t xml:space="preserve"> et services offerts</w:t>
            </w:r>
          </w:p>
        </w:tc>
        <w:tc>
          <w:tcPr>
            <w:tcW w:w="3650" w:type="dxa"/>
            <w:shd w:val="clear" w:color="auto" w:fill="92D050"/>
            <w:vAlign w:val="center"/>
          </w:tcPr>
          <w:p w14:paraId="08F38911" w14:textId="77777777" w:rsidR="00A47E87" w:rsidRDefault="00A47E87" w:rsidP="000D5541">
            <w:pPr>
              <w:jc w:val="center"/>
              <w:rPr>
                <w:b/>
                <w:bCs/>
              </w:rPr>
            </w:pPr>
            <w:r>
              <w:rPr>
                <w:b/>
                <w:bCs/>
              </w:rPr>
              <w:t>PALIER 1</w:t>
            </w:r>
          </w:p>
          <w:p w14:paraId="01DE0B19" w14:textId="77777777" w:rsidR="00A47E87" w:rsidRPr="0071132A" w:rsidRDefault="00A47E87" w:rsidP="000D5541">
            <w:pPr>
              <w:jc w:val="center"/>
              <w:rPr>
                <w:b/>
                <w:bCs/>
                <w:caps/>
              </w:rPr>
            </w:pPr>
            <w:r w:rsidRPr="0071132A">
              <w:rPr>
                <w:b/>
                <w:bCs/>
                <w:caps/>
              </w:rPr>
              <w:t>Vigilance</w:t>
            </w:r>
          </w:p>
        </w:tc>
        <w:tc>
          <w:tcPr>
            <w:tcW w:w="3650" w:type="dxa"/>
            <w:shd w:val="clear" w:color="auto" w:fill="FFFF00"/>
            <w:vAlign w:val="center"/>
          </w:tcPr>
          <w:p w14:paraId="3E5C8138" w14:textId="77777777" w:rsidR="00A47E87" w:rsidRDefault="00A47E87" w:rsidP="000D5541">
            <w:pPr>
              <w:jc w:val="center"/>
              <w:rPr>
                <w:b/>
                <w:bCs/>
              </w:rPr>
            </w:pPr>
            <w:r>
              <w:rPr>
                <w:b/>
                <w:bCs/>
              </w:rPr>
              <w:t>PALIER 2</w:t>
            </w:r>
          </w:p>
          <w:p w14:paraId="7DD61197" w14:textId="77777777" w:rsidR="00A47E87" w:rsidRPr="00DA00A5" w:rsidRDefault="00A47E87" w:rsidP="000D5541">
            <w:pPr>
              <w:jc w:val="center"/>
              <w:rPr>
                <w:b/>
                <w:bCs/>
              </w:rPr>
            </w:pPr>
            <w:r>
              <w:rPr>
                <w:b/>
                <w:bCs/>
              </w:rPr>
              <w:t>PRÉALERTE</w:t>
            </w:r>
          </w:p>
        </w:tc>
        <w:tc>
          <w:tcPr>
            <w:tcW w:w="3650" w:type="dxa"/>
            <w:shd w:val="clear" w:color="auto" w:fill="ED7D31" w:themeFill="accent2"/>
            <w:vAlign w:val="center"/>
          </w:tcPr>
          <w:p w14:paraId="186DD34E" w14:textId="77777777" w:rsidR="00A47E87" w:rsidRDefault="00A47E87" w:rsidP="000D5541">
            <w:pPr>
              <w:jc w:val="center"/>
              <w:rPr>
                <w:b/>
                <w:bCs/>
              </w:rPr>
            </w:pPr>
            <w:r>
              <w:rPr>
                <w:b/>
                <w:bCs/>
              </w:rPr>
              <w:t>PALIER 3</w:t>
            </w:r>
          </w:p>
          <w:p w14:paraId="48501E25" w14:textId="77777777" w:rsidR="00A47E87" w:rsidRPr="00DA00A5" w:rsidRDefault="00A47E87" w:rsidP="000D5541">
            <w:pPr>
              <w:jc w:val="center"/>
              <w:rPr>
                <w:b/>
                <w:bCs/>
              </w:rPr>
            </w:pPr>
            <w:r>
              <w:rPr>
                <w:b/>
                <w:bCs/>
              </w:rPr>
              <w:t>ALERTE</w:t>
            </w:r>
          </w:p>
        </w:tc>
        <w:tc>
          <w:tcPr>
            <w:tcW w:w="3650" w:type="dxa"/>
            <w:shd w:val="clear" w:color="auto" w:fill="FF0000"/>
            <w:vAlign w:val="center"/>
          </w:tcPr>
          <w:p w14:paraId="44A13DDE" w14:textId="77777777" w:rsidR="00A47E87" w:rsidRDefault="00A47E87" w:rsidP="000D5541">
            <w:pPr>
              <w:jc w:val="center"/>
              <w:rPr>
                <w:b/>
                <w:bCs/>
              </w:rPr>
            </w:pPr>
            <w:r>
              <w:rPr>
                <w:b/>
                <w:bCs/>
              </w:rPr>
              <w:t>PALIER 4</w:t>
            </w:r>
          </w:p>
          <w:p w14:paraId="78CF51F9" w14:textId="77777777" w:rsidR="00A47E87" w:rsidRPr="00DA00A5" w:rsidRDefault="00A47E87" w:rsidP="000D5541">
            <w:pPr>
              <w:jc w:val="center"/>
              <w:rPr>
                <w:b/>
                <w:bCs/>
              </w:rPr>
            </w:pPr>
            <w:r>
              <w:rPr>
                <w:b/>
                <w:bCs/>
              </w:rPr>
              <w:t>ALERTE MAXIMALE</w:t>
            </w:r>
          </w:p>
        </w:tc>
        <w:tc>
          <w:tcPr>
            <w:tcW w:w="2130" w:type="dxa"/>
            <w:shd w:val="clear" w:color="auto" w:fill="9CC2E5" w:themeFill="accent5" w:themeFillTint="99"/>
            <w:vAlign w:val="center"/>
          </w:tcPr>
          <w:p w14:paraId="4488C5FA" w14:textId="77777777" w:rsidR="00A47E87" w:rsidRPr="00DA00A5" w:rsidRDefault="00A47E87" w:rsidP="000D5541">
            <w:pPr>
              <w:jc w:val="center"/>
              <w:rPr>
                <w:b/>
                <w:bCs/>
              </w:rPr>
            </w:pPr>
            <w:r w:rsidRPr="00DA00A5">
              <w:rPr>
                <w:b/>
                <w:bCs/>
              </w:rPr>
              <w:t>Particularités en cas d’éclosion dans certains milieux</w:t>
            </w:r>
          </w:p>
        </w:tc>
      </w:tr>
      <w:tr w:rsidR="00DA7C3B" w14:paraId="0E7A9128" w14:textId="77777777" w:rsidTr="00E16721">
        <w:trPr>
          <w:cantSplit/>
          <w:trHeight w:val="1240"/>
        </w:trPr>
        <w:tc>
          <w:tcPr>
            <w:tcW w:w="1960" w:type="dxa"/>
            <w:vMerge w:val="restart"/>
          </w:tcPr>
          <w:p w14:paraId="7BF02733" w14:textId="77777777" w:rsidR="00DA7C3B" w:rsidRDefault="00DA7C3B" w:rsidP="00D03678">
            <w:pPr>
              <w:rPr>
                <w:rFonts w:ascii="Calibri" w:hAnsi="Calibri" w:cs="Calibri"/>
                <w:b/>
                <w:bCs/>
              </w:rPr>
            </w:pPr>
          </w:p>
          <w:p w14:paraId="471CD0A1" w14:textId="77777777" w:rsidR="00DA7C3B" w:rsidRDefault="00DA7C3B" w:rsidP="002E4499">
            <w:pPr>
              <w:pStyle w:val="Titre2"/>
              <w:outlineLvl w:val="1"/>
            </w:pPr>
            <w:bookmarkStart w:id="14" w:name="_Toc55558638"/>
            <w:r>
              <w:t xml:space="preserve">Distribution alimentaire, </w:t>
            </w:r>
            <w:r w:rsidRPr="007329C8">
              <w:t>banques alimentaires</w:t>
            </w:r>
            <w:r>
              <w:t>,</w:t>
            </w:r>
            <w:r w:rsidRPr="007329C8">
              <w:t xml:space="preserve"> </w:t>
            </w:r>
            <w:r>
              <w:t>cuisines collectives et comptoirs de services alimentaires</w:t>
            </w:r>
            <w:bookmarkEnd w:id="14"/>
          </w:p>
          <w:p w14:paraId="34238DEF" w14:textId="77777777" w:rsidR="00DA7C3B" w:rsidRDefault="00DA7C3B" w:rsidP="00D03678">
            <w:pPr>
              <w:rPr>
                <w:rFonts w:ascii="Calibri" w:hAnsi="Calibri" w:cs="Calibri"/>
                <w:b/>
                <w:bCs/>
              </w:rPr>
            </w:pPr>
          </w:p>
        </w:tc>
        <w:tc>
          <w:tcPr>
            <w:tcW w:w="14600" w:type="dxa"/>
            <w:gridSpan w:val="4"/>
          </w:tcPr>
          <w:p w14:paraId="3CC34C58" w14:textId="77777777" w:rsidR="00DA7C3B" w:rsidRPr="001230A1" w:rsidRDefault="00DA7C3B" w:rsidP="00DA7C3B">
            <w:pPr>
              <w:rPr>
                <w:b/>
                <w:bCs/>
                <w:sz w:val="12"/>
                <w:szCs w:val="12"/>
              </w:rPr>
            </w:pPr>
          </w:p>
          <w:p w14:paraId="37EEED6B" w14:textId="64C6E16F" w:rsidR="00DA7C3B" w:rsidRPr="003F336D" w:rsidRDefault="00DA7C3B" w:rsidP="00DA7C3B">
            <w:pPr>
              <w:rPr>
                <w:b/>
                <w:bCs/>
              </w:rPr>
            </w:pPr>
            <w:r w:rsidRPr="003F336D">
              <w:rPr>
                <w:b/>
                <w:bCs/>
              </w:rPr>
              <w:t>À TOUS LES PALIERS D’ALERTE</w:t>
            </w:r>
          </w:p>
          <w:p w14:paraId="6416E83A" w14:textId="77777777" w:rsidR="00DA7C3B" w:rsidRDefault="00DA7C3B" w:rsidP="00E024F3">
            <w:pPr>
              <w:pStyle w:val="Paragraphedeliste"/>
              <w:numPr>
                <w:ilvl w:val="0"/>
                <w:numId w:val="1"/>
              </w:numPr>
            </w:pPr>
            <w:r w:rsidRPr="00A47E87">
              <w:t xml:space="preserve">Appliquer les </w:t>
            </w:r>
            <w:hyperlink r:id="rId24" w:history="1">
              <w:r w:rsidRPr="00EA4EEB">
                <w:rPr>
                  <w:rStyle w:val="Lienhypertexte"/>
                  <w:i/>
                  <w:lang w:val="fr-FR"/>
                </w:rPr>
                <w:t xml:space="preserve">Mesures de prévention plus spécifiques aux organismes des distribution </w:t>
              </w:r>
              <w:r w:rsidRPr="00A47E87">
                <w:rPr>
                  <w:rStyle w:val="Lienhypertexte"/>
                  <w:i/>
                  <w:lang w:val="fr-FR"/>
                </w:rPr>
                <w:t>alimentaire et les Mesures de prévention plus spécifiques aux cuisines et comptoirs de service alimentaires</w:t>
              </w:r>
            </w:hyperlink>
          </w:p>
          <w:p w14:paraId="5DD7E86A" w14:textId="39DD7533" w:rsidR="00DA7C3B" w:rsidRPr="001230A1" w:rsidRDefault="00DA7C3B" w:rsidP="00E024F3">
            <w:pPr>
              <w:numPr>
                <w:ilvl w:val="0"/>
                <w:numId w:val="1"/>
              </w:numPr>
              <w:rPr>
                <w:rStyle w:val="Lienhypertexte"/>
                <w:i/>
                <w:color w:val="auto"/>
                <w:u w:val="none"/>
                <w:lang w:val="fr-FR"/>
              </w:rPr>
            </w:pPr>
            <w:r w:rsidRPr="00A47E87">
              <w:rPr>
                <w:lang w:val="fr-FR"/>
              </w:rPr>
              <w:t xml:space="preserve">Pour plus d’informations, consulter les </w:t>
            </w:r>
            <w:hyperlink r:id="rId25" w:history="1">
              <w:r w:rsidRPr="00A47E87">
                <w:rPr>
                  <w:rStyle w:val="Lienhypertexte"/>
                  <w:i/>
                  <w:lang w:val="fr-FR"/>
                </w:rPr>
                <w:t>Questions-réponses du MAPAQ.</w:t>
              </w:r>
            </w:hyperlink>
            <w:r w:rsidR="00E024F3">
              <w:rPr>
                <w:rStyle w:val="Lienhypertexte"/>
                <w:iCs/>
                <w:lang w:val="fr-FR"/>
              </w:rPr>
              <w:t xml:space="preserve"> </w:t>
            </w:r>
          </w:p>
          <w:p w14:paraId="6B1054DC" w14:textId="7B720B4C" w:rsidR="00DA7C3B" w:rsidRDefault="00E024F3" w:rsidP="001230A1">
            <w:pPr>
              <w:pStyle w:val="Paragraphedeliste"/>
              <w:numPr>
                <w:ilvl w:val="0"/>
                <w:numId w:val="1"/>
              </w:numPr>
              <w:jc w:val="both"/>
            </w:pPr>
            <w:r w:rsidRPr="00D713CF">
              <w:t xml:space="preserve">Si applicables, </w:t>
            </w:r>
            <w:r>
              <w:t>voir</w:t>
            </w:r>
            <w:r w:rsidR="00375FB2">
              <w:t xml:space="preserve"> les indications</w:t>
            </w:r>
            <w:r>
              <w:t xml:space="preserve"> </w:t>
            </w:r>
            <w:r w:rsidR="00375FB2">
              <w:t>du</w:t>
            </w:r>
            <w:r>
              <w:t xml:space="preserve"> document questions-réponses pour les services et activités en sécurité alimentaire (à paraître prochainement). </w:t>
            </w:r>
          </w:p>
          <w:p w14:paraId="554630C8" w14:textId="134D693C" w:rsidR="00915B5D" w:rsidRDefault="008E5392" w:rsidP="00915B5D">
            <w:pPr>
              <w:pStyle w:val="Paragraphedeliste"/>
              <w:numPr>
                <w:ilvl w:val="0"/>
                <w:numId w:val="1"/>
              </w:numPr>
            </w:pPr>
            <w:r w:rsidRPr="008E5392">
              <w:t>Évitez le port de gants. Porter des gants augmente le risque de contamination des surfaces et peut contribuer à la transmission des germes. Le meilleur moyen de protection est de se laver les mains fréquemment et adéquatement.</w:t>
            </w:r>
            <w:r w:rsidR="006F5623">
              <w:t xml:space="preserve"> </w:t>
            </w:r>
            <w:r w:rsidR="00915B5D">
              <w:t>Prendre connaissance des directives de santé publique concernant la réouverture des salles à manger et des autres lieux de consommation du secteur de la restauration :</w:t>
            </w:r>
            <w:r w:rsidR="00915B5D" w:rsidRPr="00C64947">
              <w:t xml:space="preserve"> </w:t>
            </w:r>
            <w:hyperlink r:id="rId26" w:history="1">
              <w:r w:rsidR="00082724" w:rsidRPr="007C18F9">
                <w:rPr>
                  <w:rStyle w:val="Lienhypertexte"/>
                </w:rPr>
                <w:t>https://publications.msss.gouv.qc.ca/msss/fichiers/2020/20-210-197W.pdf</w:t>
              </w:r>
            </w:hyperlink>
            <w:r w:rsidR="00082724">
              <w:t xml:space="preserve"> </w:t>
            </w:r>
          </w:p>
          <w:p w14:paraId="26900FC4" w14:textId="2B54B0D3" w:rsidR="00DA7C3B" w:rsidRPr="001230A1" w:rsidRDefault="00DA7C3B" w:rsidP="003637C8">
            <w:pPr>
              <w:pStyle w:val="Paragraphedeliste"/>
              <w:rPr>
                <w:sz w:val="12"/>
                <w:szCs w:val="12"/>
              </w:rPr>
            </w:pPr>
          </w:p>
        </w:tc>
        <w:tc>
          <w:tcPr>
            <w:tcW w:w="2130" w:type="dxa"/>
            <w:vMerge w:val="restart"/>
          </w:tcPr>
          <w:p w14:paraId="2E272A94" w14:textId="77777777" w:rsidR="00DA7C3B" w:rsidRDefault="00DA7C3B" w:rsidP="001230A1">
            <w:pPr>
              <w:pStyle w:val="Paragraphedeliste"/>
              <w:ind w:left="170"/>
            </w:pPr>
          </w:p>
          <w:p w14:paraId="2F9941AA" w14:textId="77777777" w:rsidR="00DA7C3B" w:rsidRPr="00966D7F" w:rsidRDefault="00DA7C3B" w:rsidP="003F336D">
            <w:pPr>
              <w:pStyle w:val="Paragraphedeliste"/>
              <w:numPr>
                <w:ilvl w:val="0"/>
                <w:numId w:val="1"/>
              </w:numPr>
              <w:ind w:left="170" w:hanging="170"/>
            </w:pPr>
            <w:r>
              <w:t xml:space="preserve">Respect des indications spécifiques reçues d’un contact avec la santé publique lors d’éclosion. </w:t>
            </w:r>
          </w:p>
          <w:p w14:paraId="2578DEB1" w14:textId="77777777" w:rsidR="00DA7C3B" w:rsidRDefault="00DA7C3B" w:rsidP="003F336D">
            <w:pPr>
              <w:pStyle w:val="Paragraphedeliste"/>
              <w:numPr>
                <w:ilvl w:val="0"/>
                <w:numId w:val="1"/>
              </w:numPr>
              <w:ind w:left="170" w:hanging="170"/>
            </w:pPr>
            <w:r>
              <w:t>Possibilité de fermeture des locaux de l’organisme pendant un minimum de 10 jours, selon les indications de la santé publique.</w:t>
            </w:r>
          </w:p>
          <w:p w14:paraId="7FB99AF4" w14:textId="2903EE2A" w:rsidR="00DA7C3B" w:rsidRDefault="00DA7C3B" w:rsidP="003F336D">
            <w:pPr>
              <w:pStyle w:val="Paragraphedeliste"/>
              <w:numPr>
                <w:ilvl w:val="0"/>
                <w:numId w:val="1"/>
              </w:numPr>
              <w:ind w:left="170" w:hanging="170"/>
            </w:pPr>
            <w:r>
              <w:t>Possibilité de maintenir certains services avec l’accord de la santé publique régionale.</w:t>
            </w:r>
          </w:p>
        </w:tc>
      </w:tr>
      <w:tr w:rsidR="00DA7C3B" w14:paraId="5AEF381F" w14:textId="77777777" w:rsidTr="00375FB2">
        <w:trPr>
          <w:trHeight w:val="1240"/>
        </w:trPr>
        <w:tc>
          <w:tcPr>
            <w:tcW w:w="1960" w:type="dxa"/>
            <w:vMerge/>
          </w:tcPr>
          <w:p w14:paraId="3F671E35" w14:textId="45765744" w:rsidR="00DA7C3B" w:rsidRPr="001F4871" w:rsidRDefault="00DA7C3B" w:rsidP="00D03678">
            <w:pPr>
              <w:rPr>
                <w:rFonts w:ascii="Calibri" w:hAnsi="Calibri" w:cs="Calibri"/>
                <w:b/>
                <w:bCs/>
                <w:color w:val="000000"/>
              </w:rPr>
            </w:pPr>
          </w:p>
        </w:tc>
        <w:tc>
          <w:tcPr>
            <w:tcW w:w="3650" w:type="dxa"/>
          </w:tcPr>
          <w:p w14:paraId="2D55B119" w14:textId="1E3F3218" w:rsidR="00DA7C3B" w:rsidRPr="003F336D" w:rsidRDefault="00DA7C3B" w:rsidP="003F336D">
            <w:pPr>
              <w:pStyle w:val="Paragraphedeliste"/>
              <w:numPr>
                <w:ilvl w:val="0"/>
                <w:numId w:val="1"/>
              </w:numPr>
              <w:ind w:left="283"/>
            </w:pPr>
            <w:r w:rsidRPr="003F336D">
              <w:t xml:space="preserve">Tous les services et activités peuvent être </w:t>
            </w:r>
            <w:r>
              <w:t>maintenus</w:t>
            </w:r>
            <w:r w:rsidRPr="003F336D">
              <w:t xml:space="preserve">. </w:t>
            </w:r>
          </w:p>
          <w:p w14:paraId="2CE5827C"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43D90AB8" w14:textId="0F582051" w:rsidR="00DA7C3B" w:rsidRDefault="00DA7C3B" w:rsidP="003F336D">
            <w:pPr>
              <w:numPr>
                <w:ilvl w:val="0"/>
                <w:numId w:val="1"/>
              </w:numPr>
              <w:ind w:left="283"/>
              <w:contextualSpacing/>
            </w:pPr>
            <w:r w:rsidRPr="003F336D">
              <w:t xml:space="preserve">Maximum de 250 personnes à l’extérieur. </w:t>
            </w:r>
          </w:p>
          <w:p w14:paraId="395DA72D" w14:textId="56AAB32E" w:rsidR="003D5931" w:rsidRDefault="00C64947" w:rsidP="008E5392">
            <w:pPr>
              <w:pStyle w:val="Paragraphedeliste"/>
              <w:numPr>
                <w:ilvl w:val="0"/>
                <w:numId w:val="1"/>
              </w:numPr>
              <w:ind w:left="283"/>
            </w:pPr>
            <w:r>
              <w:t>Si prise de repas sur place, a</w:t>
            </w:r>
            <w:r w:rsidR="008E5392">
              <w:t>utoriser un maximum de 10 personnes par table pour la prise d’un repas ou d’une collation.</w:t>
            </w:r>
            <w:r w:rsidR="00736F47">
              <w:t xml:space="preserve"> </w:t>
            </w:r>
            <w:r w:rsidR="00736F47" w:rsidRPr="00736F47">
              <w:t>Si possible, les personnes n’habitant pas à la même adresse doivent être assises à au moins 2 mètres les unes des autres.</w:t>
            </w:r>
          </w:p>
          <w:p w14:paraId="42DC74E1" w14:textId="6DA8D7C1" w:rsidR="008E5392" w:rsidRPr="003F336D" w:rsidRDefault="008E5392" w:rsidP="008E5392">
            <w:pPr>
              <w:pStyle w:val="Paragraphedeliste"/>
              <w:numPr>
                <w:ilvl w:val="0"/>
                <w:numId w:val="1"/>
              </w:numPr>
              <w:ind w:left="283"/>
            </w:pPr>
            <w:r>
              <w:t>Assurer un espace de 2 mètres entre les tables.</w:t>
            </w:r>
          </w:p>
          <w:p w14:paraId="71FEBBCE" w14:textId="77777777" w:rsidR="00DA7C3B" w:rsidRPr="003F336D" w:rsidRDefault="00DA7C3B" w:rsidP="003637C8">
            <w:pPr>
              <w:ind w:left="-77"/>
            </w:pPr>
          </w:p>
        </w:tc>
        <w:tc>
          <w:tcPr>
            <w:tcW w:w="3650" w:type="dxa"/>
          </w:tcPr>
          <w:p w14:paraId="4EF66059" w14:textId="56F6475D" w:rsidR="00DA7C3B" w:rsidRPr="003F336D" w:rsidRDefault="00DA7C3B" w:rsidP="003F336D">
            <w:pPr>
              <w:pStyle w:val="Paragraphedeliste"/>
              <w:numPr>
                <w:ilvl w:val="0"/>
                <w:numId w:val="1"/>
              </w:numPr>
              <w:ind w:left="283"/>
            </w:pPr>
            <w:r w:rsidRPr="003F336D">
              <w:lastRenderedPageBreak/>
              <w:t xml:space="preserve">Tous les services et activités peuvent être </w:t>
            </w:r>
            <w:r>
              <w:t>maintenus</w:t>
            </w:r>
            <w:r w:rsidRPr="003F336D">
              <w:t>.</w:t>
            </w:r>
          </w:p>
          <w:p w14:paraId="4BAF8686"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8F38626" w14:textId="68BD80E8" w:rsidR="00DA7C3B" w:rsidRDefault="00DA7C3B" w:rsidP="003F336D">
            <w:pPr>
              <w:pStyle w:val="Paragraphedeliste"/>
              <w:numPr>
                <w:ilvl w:val="0"/>
                <w:numId w:val="1"/>
              </w:numPr>
              <w:ind w:left="283"/>
              <w:rPr>
                <w:rFonts w:ascii="Calibri" w:hAnsi="Calibri"/>
              </w:rPr>
            </w:pPr>
            <w:r w:rsidRPr="003F336D">
              <w:t>Maximum</w:t>
            </w:r>
            <w:r w:rsidRPr="003F336D">
              <w:rPr>
                <w:rFonts w:ascii="Calibri" w:hAnsi="Calibri"/>
              </w:rPr>
              <w:t xml:space="preserve"> de 250 personnes à l’extérieur. </w:t>
            </w:r>
          </w:p>
          <w:p w14:paraId="2130BEA3" w14:textId="4A251B16" w:rsidR="003D5931" w:rsidRDefault="00C64947" w:rsidP="008E5392">
            <w:pPr>
              <w:pStyle w:val="Paragraphedeliste"/>
              <w:numPr>
                <w:ilvl w:val="0"/>
                <w:numId w:val="1"/>
              </w:numPr>
              <w:ind w:left="283"/>
            </w:pPr>
            <w:r>
              <w:t>Si prise de repas sur place, a</w:t>
            </w:r>
            <w:r w:rsidR="008E5392">
              <w:t>utoriser un maximum de 10 personnes par table pour la prise d’un repas ou d’une collation.</w:t>
            </w:r>
            <w:r w:rsidR="00736F47">
              <w:t xml:space="preserve"> Si possible, les personnes n’habitant pas à la même adresse doivent être assises à au moins 2 mètres les unes des autres.</w:t>
            </w:r>
          </w:p>
          <w:p w14:paraId="490731AD" w14:textId="0C8CFC7A" w:rsidR="008E5392" w:rsidRPr="008E5392" w:rsidRDefault="008E5392" w:rsidP="008E5392">
            <w:pPr>
              <w:pStyle w:val="Paragraphedeliste"/>
              <w:numPr>
                <w:ilvl w:val="0"/>
                <w:numId w:val="1"/>
              </w:numPr>
              <w:ind w:left="283"/>
            </w:pPr>
            <w:r>
              <w:t>Assurer un espace de 2 mètres entre les tables.</w:t>
            </w:r>
          </w:p>
          <w:p w14:paraId="5477C4E5" w14:textId="77777777" w:rsidR="00DA7C3B" w:rsidRPr="003F336D" w:rsidRDefault="00DA7C3B" w:rsidP="003637C8">
            <w:pPr>
              <w:ind w:left="-77"/>
            </w:pPr>
          </w:p>
        </w:tc>
        <w:tc>
          <w:tcPr>
            <w:tcW w:w="3650" w:type="dxa"/>
          </w:tcPr>
          <w:p w14:paraId="37EED624" w14:textId="2F23C861" w:rsidR="00DA7C3B" w:rsidRPr="003F336D" w:rsidRDefault="00DA7C3B" w:rsidP="003D7CE5">
            <w:pPr>
              <w:pStyle w:val="Paragraphedeliste"/>
              <w:numPr>
                <w:ilvl w:val="0"/>
                <w:numId w:val="1"/>
              </w:numPr>
              <w:ind w:left="283"/>
            </w:pPr>
            <w:r w:rsidRPr="003D7CE5">
              <w:lastRenderedPageBreak/>
              <w:t>Délestage possible de certains services</w:t>
            </w:r>
            <w:r w:rsidRPr="003F336D">
              <w:t xml:space="preserve"> ou activités non nécessaires ou non prioritaires déterminés par la direction ou le conseil d’administration de l’organisme.</w:t>
            </w:r>
          </w:p>
          <w:p w14:paraId="0FDBC5C9" w14:textId="77777777" w:rsidR="00DA7C3B" w:rsidRPr="003F336D" w:rsidRDefault="00DA7C3B" w:rsidP="003F336D">
            <w:pPr>
              <w:pStyle w:val="Paragraphedeliste"/>
              <w:numPr>
                <w:ilvl w:val="0"/>
                <w:numId w:val="1"/>
              </w:numPr>
              <w:ind w:left="283"/>
            </w:pPr>
            <w:r w:rsidRPr="003F336D">
              <w:t>Téléconsultation privilégiée lorsque possible.</w:t>
            </w:r>
          </w:p>
          <w:p w14:paraId="0341A466" w14:textId="053B39F7" w:rsidR="009431EE" w:rsidRDefault="009431EE" w:rsidP="001230A1">
            <w:pPr>
              <w:pStyle w:val="Paragraphedeliste"/>
              <w:numPr>
                <w:ilvl w:val="0"/>
                <w:numId w:val="1"/>
              </w:numPr>
              <w:ind w:left="283"/>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4C3C1471" w14:textId="4C2B6071" w:rsidR="003D5931" w:rsidRDefault="00C64947" w:rsidP="00FC0349">
            <w:pPr>
              <w:pStyle w:val="Paragraphedeliste"/>
              <w:numPr>
                <w:ilvl w:val="0"/>
                <w:numId w:val="1"/>
              </w:numPr>
              <w:ind w:left="283"/>
            </w:pPr>
            <w:r>
              <w:t>Si prise de repas sur place, a</w:t>
            </w:r>
            <w:r w:rsidR="008E5392">
              <w:t>utoriser un maximum de 6 personnes par table pour la prise d’un repas ou d’une collation.</w:t>
            </w:r>
            <w:r w:rsidR="00736F47">
              <w:t xml:space="preserve"> Si possible, les personnes n’habitant </w:t>
            </w:r>
            <w:r w:rsidR="00736F47">
              <w:lastRenderedPageBreak/>
              <w:t>pas à la même adresse doivent être assises à au moins 2 mètres les unes des autres.</w:t>
            </w:r>
          </w:p>
          <w:p w14:paraId="516A7939" w14:textId="371FB33B" w:rsidR="008E5392" w:rsidRPr="003F336D" w:rsidRDefault="008E5392" w:rsidP="00FC0349">
            <w:pPr>
              <w:pStyle w:val="Paragraphedeliste"/>
              <w:numPr>
                <w:ilvl w:val="0"/>
                <w:numId w:val="1"/>
              </w:numPr>
              <w:ind w:left="283"/>
            </w:pPr>
            <w:r>
              <w:t>Assurer un espace de 2 mètres entre les tables.</w:t>
            </w:r>
          </w:p>
          <w:p w14:paraId="598444BC" w14:textId="77777777" w:rsidR="001C65E5" w:rsidRDefault="001C65E5" w:rsidP="003637C8">
            <w:pPr>
              <w:ind w:left="-77"/>
            </w:pPr>
          </w:p>
          <w:p w14:paraId="424DCAB2" w14:textId="77777777" w:rsidR="001C65E5" w:rsidRDefault="001C65E5" w:rsidP="003637C8">
            <w:pPr>
              <w:ind w:left="-77"/>
            </w:pPr>
          </w:p>
          <w:p w14:paraId="3D65E5CE" w14:textId="77777777" w:rsidR="001C65E5" w:rsidRDefault="001C65E5" w:rsidP="003637C8">
            <w:pPr>
              <w:ind w:left="-77"/>
            </w:pPr>
          </w:p>
          <w:p w14:paraId="092DF332" w14:textId="77777777" w:rsidR="001C65E5" w:rsidRDefault="001C65E5" w:rsidP="003637C8">
            <w:pPr>
              <w:ind w:left="-77"/>
            </w:pPr>
          </w:p>
          <w:p w14:paraId="42D77318" w14:textId="77777777" w:rsidR="001C65E5" w:rsidRDefault="001C65E5" w:rsidP="003637C8">
            <w:pPr>
              <w:ind w:left="-77"/>
            </w:pPr>
          </w:p>
          <w:p w14:paraId="5E6746D2" w14:textId="77777777" w:rsidR="001C65E5" w:rsidRDefault="001C65E5" w:rsidP="003637C8">
            <w:pPr>
              <w:ind w:left="-77"/>
            </w:pPr>
          </w:p>
          <w:p w14:paraId="3B14BDBB" w14:textId="77777777" w:rsidR="001C65E5" w:rsidRDefault="001C65E5" w:rsidP="003637C8">
            <w:pPr>
              <w:ind w:left="-77"/>
            </w:pPr>
          </w:p>
          <w:p w14:paraId="25BF87CD" w14:textId="77777777" w:rsidR="001C65E5" w:rsidRDefault="001C65E5" w:rsidP="003637C8">
            <w:pPr>
              <w:ind w:left="-77"/>
            </w:pPr>
          </w:p>
          <w:p w14:paraId="3FC98748" w14:textId="77777777" w:rsidR="001C65E5" w:rsidRDefault="001C65E5" w:rsidP="003637C8">
            <w:pPr>
              <w:ind w:left="-77"/>
            </w:pPr>
          </w:p>
          <w:p w14:paraId="3157BDC2" w14:textId="77777777" w:rsidR="001C65E5" w:rsidRDefault="001C65E5" w:rsidP="003637C8">
            <w:pPr>
              <w:ind w:left="-77"/>
            </w:pPr>
          </w:p>
          <w:p w14:paraId="0E1784D6" w14:textId="77777777" w:rsidR="001C65E5" w:rsidRDefault="001C65E5" w:rsidP="003637C8">
            <w:pPr>
              <w:ind w:left="-77"/>
            </w:pPr>
          </w:p>
          <w:p w14:paraId="374FB28D" w14:textId="77777777" w:rsidR="001C65E5" w:rsidRDefault="001C65E5" w:rsidP="003637C8">
            <w:pPr>
              <w:ind w:left="-77"/>
            </w:pPr>
          </w:p>
          <w:p w14:paraId="07819688" w14:textId="77777777" w:rsidR="001C65E5" w:rsidRDefault="001C65E5" w:rsidP="003637C8">
            <w:pPr>
              <w:ind w:left="-77"/>
            </w:pPr>
          </w:p>
          <w:p w14:paraId="11788194" w14:textId="77777777" w:rsidR="001C65E5" w:rsidRDefault="001C65E5" w:rsidP="003637C8">
            <w:pPr>
              <w:ind w:left="-77"/>
            </w:pPr>
          </w:p>
          <w:p w14:paraId="570FB7A6" w14:textId="77777777" w:rsidR="001C65E5" w:rsidRDefault="001C65E5" w:rsidP="003637C8">
            <w:pPr>
              <w:ind w:left="-77"/>
            </w:pPr>
          </w:p>
          <w:p w14:paraId="11052D94" w14:textId="77777777" w:rsidR="001C65E5" w:rsidRDefault="001C65E5" w:rsidP="003637C8">
            <w:pPr>
              <w:ind w:left="-77"/>
            </w:pPr>
          </w:p>
          <w:p w14:paraId="0EB24B2E" w14:textId="77777777" w:rsidR="001C65E5" w:rsidRDefault="001C65E5" w:rsidP="003637C8">
            <w:pPr>
              <w:ind w:left="-77"/>
            </w:pPr>
          </w:p>
          <w:p w14:paraId="68FAD0F7" w14:textId="77777777" w:rsidR="001C65E5" w:rsidRDefault="001C65E5" w:rsidP="003637C8">
            <w:pPr>
              <w:ind w:left="-77"/>
            </w:pPr>
          </w:p>
          <w:p w14:paraId="792F88D7" w14:textId="77777777" w:rsidR="001C65E5" w:rsidRDefault="001C65E5" w:rsidP="003637C8">
            <w:pPr>
              <w:ind w:left="-77"/>
            </w:pPr>
          </w:p>
          <w:p w14:paraId="2FA19CA3" w14:textId="77777777" w:rsidR="001C65E5" w:rsidRDefault="001C65E5" w:rsidP="003637C8">
            <w:pPr>
              <w:ind w:left="-77"/>
            </w:pPr>
          </w:p>
          <w:p w14:paraId="6602EEDB" w14:textId="77777777" w:rsidR="001C65E5" w:rsidRDefault="001C65E5" w:rsidP="003637C8">
            <w:pPr>
              <w:ind w:left="-77"/>
            </w:pPr>
          </w:p>
          <w:p w14:paraId="19923901" w14:textId="77777777" w:rsidR="001C65E5" w:rsidRDefault="001C65E5" w:rsidP="003637C8">
            <w:pPr>
              <w:ind w:left="-77"/>
            </w:pPr>
          </w:p>
          <w:p w14:paraId="2C65B519" w14:textId="77777777" w:rsidR="009431EE" w:rsidRPr="003F336D" w:rsidRDefault="009431EE" w:rsidP="003637C8"/>
          <w:p w14:paraId="11C97729" w14:textId="77777777" w:rsidR="00DA7C3B" w:rsidRPr="003F336D" w:rsidRDefault="00DA7C3B" w:rsidP="003F336D">
            <w:pPr>
              <w:pStyle w:val="Paragraphedeliste"/>
              <w:ind w:left="283"/>
              <w:jc w:val="both"/>
            </w:pPr>
          </w:p>
        </w:tc>
        <w:tc>
          <w:tcPr>
            <w:tcW w:w="3650" w:type="dxa"/>
          </w:tcPr>
          <w:p w14:paraId="2243F8F5" w14:textId="78E0E1A6" w:rsidR="00DA7C3B" w:rsidRPr="003F336D" w:rsidRDefault="00DA7C3B" w:rsidP="003F336D">
            <w:pPr>
              <w:pStyle w:val="Paragraphedeliste"/>
              <w:numPr>
                <w:ilvl w:val="0"/>
                <w:numId w:val="1"/>
              </w:numPr>
              <w:ind w:left="283"/>
            </w:pPr>
            <w:r w:rsidRPr="003F336D">
              <w:lastRenderedPageBreak/>
              <w:t>Délestage recommandé de certains services ou activités non nécessaires ou non prioritaires déterminés par la direction ou le conseil d’administration de l’organisme.</w:t>
            </w:r>
          </w:p>
          <w:p w14:paraId="4BCAFD42" w14:textId="75DCE3A1" w:rsidR="0096174F" w:rsidRDefault="003851EF" w:rsidP="008E5392">
            <w:pPr>
              <w:pStyle w:val="Paragraphedeliste"/>
              <w:numPr>
                <w:ilvl w:val="0"/>
                <w:numId w:val="1"/>
              </w:numPr>
              <w:ind w:left="283"/>
            </w:pPr>
            <w:r w:rsidRPr="003F336D">
              <w:t>Téléconsultation privilégiée</w:t>
            </w:r>
            <w:r w:rsidR="0096174F">
              <w:t>.</w:t>
            </w:r>
          </w:p>
          <w:p w14:paraId="30BF8528" w14:textId="58DCC00A" w:rsidR="008E5392" w:rsidRPr="003F336D" w:rsidRDefault="00DA7C3B" w:rsidP="008E5392">
            <w:pPr>
              <w:pStyle w:val="Paragraphedeliste"/>
              <w:numPr>
                <w:ilvl w:val="0"/>
                <w:numId w:val="1"/>
              </w:numPr>
              <w:ind w:left="283"/>
            </w:pPr>
            <w:r w:rsidRPr="003F336D">
              <w:t xml:space="preserve">Cuisines </w:t>
            </w:r>
            <w:r>
              <w:t xml:space="preserve">collectives </w:t>
            </w:r>
            <w:r w:rsidRPr="003F336D">
              <w:t>idéalement fermées.</w:t>
            </w:r>
          </w:p>
          <w:p w14:paraId="78ED1DEF" w14:textId="27C02BFB" w:rsidR="00DA7C3B" w:rsidRPr="003F336D" w:rsidRDefault="00DA7C3B" w:rsidP="003F336D">
            <w:pPr>
              <w:pStyle w:val="Paragraphedeliste"/>
              <w:numPr>
                <w:ilvl w:val="0"/>
                <w:numId w:val="1"/>
              </w:numPr>
              <w:ind w:left="283"/>
            </w:pPr>
            <w:r w:rsidRPr="003F336D">
              <w:t xml:space="preserve">Possibilité de distribution </w:t>
            </w:r>
            <w:r w:rsidR="00D96D7A">
              <w:t xml:space="preserve">ou </w:t>
            </w:r>
            <w:r w:rsidR="00082724">
              <w:t xml:space="preserve">de </w:t>
            </w:r>
            <w:r w:rsidR="00D96D7A">
              <w:t xml:space="preserve">livraison </w:t>
            </w:r>
            <w:r w:rsidRPr="003F336D">
              <w:t xml:space="preserve">de mets </w:t>
            </w:r>
            <w:r w:rsidR="00915B5D">
              <w:t>et d’aliments</w:t>
            </w:r>
            <w:r w:rsidR="00D96D7A">
              <w:t>.</w:t>
            </w:r>
          </w:p>
        </w:tc>
        <w:tc>
          <w:tcPr>
            <w:tcW w:w="2130" w:type="dxa"/>
            <w:vMerge/>
          </w:tcPr>
          <w:p w14:paraId="3BA242F3" w14:textId="267D40AE" w:rsidR="00DA7C3B" w:rsidRDefault="00DA7C3B" w:rsidP="003F336D">
            <w:pPr>
              <w:pStyle w:val="Paragraphedeliste"/>
              <w:numPr>
                <w:ilvl w:val="0"/>
                <w:numId w:val="1"/>
              </w:numPr>
              <w:ind w:left="170" w:hanging="170"/>
            </w:pPr>
          </w:p>
        </w:tc>
      </w:tr>
      <w:tr w:rsidR="00DA7C3B" w14:paraId="6526FFC0" w14:textId="77777777" w:rsidTr="00E16721">
        <w:trPr>
          <w:cantSplit/>
        </w:trPr>
        <w:tc>
          <w:tcPr>
            <w:tcW w:w="1960" w:type="dxa"/>
            <w:vMerge w:val="restart"/>
          </w:tcPr>
          <w:p w14:paraId="5EA4BB9E" w14:textId="77777777" w:rsidR="00DA7C3B" w:rsidRDefault="00DA7C3B" w:rsidP="00D03678">
            <w:pPr>
              <w:rPr>
                <w:rFonts w:ascii="Calibri" w:hAnsi="Calibri" w:cs="Calibri"/>
                <w:b/>
                <w:bCs/>
              </w:rPr>
            </w:pPr>
          </w:p>
          <w:p w14:paraId="70BE776F" w14:textId="68517ABC" w:rsidR="00DA7C3B" w:rsidRDefault="00DA7C3B" w:rsidP="002E4499">
            <w:pPr>
              <w:pStyle w:val="Titre2"/>
              <w:outlineLvl w:val="1"/>
            </w:pPr>
            <w:bookmarkStart w:id="15" w:name="_Toc55558639"/>
            <w:r>
              <w:t>Service d’of</w:t>
            </w:r>
            <w:r w:rsidRPr="001F4871">
              <w:t>fr</w:t>
            </w:r>
            <w:r>
              <w:t>e</w:t>
            </w:r>
            <w:r w:rsidRPr="001F4871">
              <w:t xml:space="preserve"> de repas</w:t>
            </w:r>
            <w:bookmarkEnd w:id="15"/>
            <w:r>
              <w:t xml:space="preserve"> </w:t>
            </w:r>
          </w:p>
          <w:p w14:paraId="2A747669" w14:textId="55F8D1C3" w:rsidR="00DA7C3B" w:rsidRDefault="00DA7C3B" w:rsidP="00D03678">
            <w:pPr>
              <w:rPr>
                <w:rFonts w:ascii="Calibri" w:hAnsi="Calibri" w:cs="Calibri"/>
                <w:b/>
                <w:bCs/>
              </w:rPr>
            </w:pPr>
            <w:r>
              <w:rPr>
                <w:rFonts w:ascii="Calibri" w:hAnsi="Calibri" w:cs="Calibri"/>
                <w:b/>
                <w:bCs/>
              </w:rPr>
              <w:t>(Ex : S</w:t>
            </w:r>
            <w:r w:rsidRPr="001F4871">
              <w:rPr>
                <w:rFonts w:ascii="Calibri" w:hAnsi="Calibri" w:cs="Calibri"/>
                <w:b/>
                <w:bCs/>
              </w:rPr>
              <w:t>oupes populaires</w:t>
            </w:r>
            <w:r>
              <w:rPr>
                <w:rFonts w:ascii="Calibri" w:hAnsi="Calibri" w:cs="Calibri"/>
                <w:b/>
                <w:bCs/>
              </w:rPr>
              <w:t>, etc.)</w:t>
            </w:r>
          </w:p>
        </w:tc>
        <w:tc>
          <w:tcPr>
            <w:tcW w:w="14600" w:type="dxa"/>
            <w:gridSpan w:val="4"/>
          </w:tcPr>
          <w:p w14:paraId="0A48AA84" w14:textId="77777777" w:rsidR="00DA7C3B" w:rsidRPr="001230A1" w:rsidRDefault="00DA7C3B" w:rsidP="00DA7C3B">
            <w:pPr>
              <w:rPr>
                <w:b/>
                <w:bCs/>
                <w:sz w:val="12"/>
                <w:szCs w:val="12"/>
              </w:rPr>
            </w:pPr>
          </w:p>
          <w:p w14:paraId="1F3DD9D4" w14:textId="074201B8" w:rsidR="00DA7C3B" w:rsidRPr="00271BBE" w:rsidRDefault="00DA7C3B" w:rsidP="00DA7C3B">
            <w:pPr>
              <w:rPr>
                <w:b/>
                <w:bCs/>
              </w:rPr>
            </w:pPr>
            <w:r w:rsidRPr="00271BBE">
              <w:rPr>
                <w:b/>
                <w:bCs/>
              </w:rPr>
              <w:t>À TOUS LES PALIERS D’ALERTE</w:t>
            </w:r>
          </w:p>
          <w:p w14:paraId="179E3F5D" w14:textId="2E64202E" w:rsidR="00E52E53" w:rsidRDefault="00E52E53" w:rsidP="000470D6">
            <w:pPr>
              <w:pStyle w:val="Paragraphedeliste"/>
              <w:numPr>
                <w:ilvl w:val="0"/>
                <w:numId w:val="14"/>
              </w:numPr>
            </w:pPr>
            <w:r>
              <w:t>En tout temps, s’assurer de la disponibilité des solutions hydroalcooliques et de leur utilisation par les usagers (ex : à l’entrée, lors de la manipulation d’objets, etc.)</w:t>
            </w:r>
          </w:p>
          <w:p w14:paraId="22DA5463" w14:textId="7834AB58" w:rsidR="00DA7C3B" w:rsidRDefault="00DA7C3B" w:rsidP="000470D6">
            <w:pPr>
              <w:pStyle w:val="Paragraphedeliste"/>
              <w:numPr>
                <w:ilvl w:val="0"/>
                <w:numId w:val="14"/>
              </w:numPr>
            </w:pPr>
            <w:r w:rsidRPr="00A47E87">
              <w:t xml:space="preserve">Appliquer les </w:t>
            </w:r>
            <w:hyperlink r:id="rId27" w:history="1">
              <w:r w:rsidRPr="00EA4EEB">
                <w:rPr>
                  <w:rStyle w:val="Lienhypertexte"/>
                  <w:i/>
                  <w:lang w:val="fr-FR"/>
                </w:rPr>
                <w:t xml:space="preserve">Mesures de prévention plus spécifiques aux organismes des distribution </w:t>
              </w:r>
              <w:r w:rsidRPr="00A47E87">
                <w:rPr>
                  <w:rStyle w:val="Lienhypertexte"/>
                  <w:i/>
                  <w:lang w:val="fr-FR"/>
                </w:rPr>
                <w:t>alimentaire et les Mesures de prévention plus spécifiques aux cuisines et comptoirs de service alimentaires</w:t>
              </w:r>
            </w:hyperlink>
          </w:p>
          <w:p w14:paraId="2CE4208C" w14:textId="77777777" w:rsidR="00DA7C3B" w:rsidRDefault="00DA7C3B" w:rsidP="000470D6">
            <w:pPr>
              <w:pStyle w:val="Paragraphedeliste"/>
              <w:numPr>
                <w:ilvl w:val="0"/>
                <w:numId w:val="14"/>
              </w:numPr>
            </w:pPr>
            <w:r w:rsidRPr="003F336D">
              <w:rPr>
                <w:lang w:val="fr-FR"/>
              </w:rPr>
              <w:t xml:space="preserve">Pour plus d’informations, consulter les </w:t>
            </w:r>
            <w:hyperlink r:id="rId28" w:history="1">
              <w:r w:rsidRPr="003F336D">
                <w:rPr>
                  <w:rStyle w:val="Lienhypertexte"/>
                  <w:i/>
                  <w:lang w:val="fr-FR"/>
                </w:rPr>
                <w:t>Questions-réponses du MAPAQ.</w:t>
              </w:r>
            </w:hyperlink>
          </w:p>
          <w:p w14:paraId="2B02DF13" w14:textId="7440C3AE" w:rsidR="00E024F3" w:rsidRDefault="00E024F3" w:rsidP="000470D6">
            <w:pPr>
              <w:pStyle w:val="Paragraphedeliste"/>
              <w:numPr>
                <w:ilvl w:val="0"/>
                <w:numId w:val="14"/>
              </w:numPr>
              <w:jc w:val="both"/>
            </w:pPr>
            <w:r w:rsidRPr="00D713CF">
              <w:t xml:space="preserve">Si applicables, </w:t>
            </w:r>
            <w:r>
              <w:t>voir le</w:t>
            </w:r>
            <w:r w:rsidR="00375FB2">
              <w:t>s indications du</w:t>
            </w:r>
            <w:r>
              <w:t xml:space="preserve"> document questions-réponses pour les services et activités en sécurité alimentaire (à paraître prochainement).</w:t>
            </w:r>
          </w:p>
          <w:p w14:paraId="4B13BF12" w14:textId="10A0CC89" w:rsidR="00736F47" w:rsidRPr="003637C8" w:rsidRDefault="000470D6" w:rsidP="003637C8">
            <w:pPr>
              <w:pStyle w:val="Paragraphedeliste"/>
              <w:numPr>
                <w:ilvl w:val="0"/>
                <w:numId w:val="14"/>
              </w:numPr>
              <w:jc w:val="both"/>
              <w:rPr>
                <w:rFonts w:ascii="Calibri Light" w:hAnsi="Calibri Light" w:cstheme="majorHAnsi"/>
                <w:bCs/>
              </w:rPr>
            </w:pPr>
            <w:r>
              <w:t>Prendre connaissance des directives de santé publique concernant la réouverture des salles à manger et des autres lieux de consommation du secteur de la restauration :</w:t>
            </w:r>
            <w:r w:rsidRPr="00C64947">
              <w:t xml:space="preserve"> </w:t>
            </w:r>
            <w:hyperlink r:id="rId29" w:history="1">
              <w:r w:rsidR="00736F47" w:rsidRPr="007C18F9">
                <w:rPr>
                  <w:rStyle w:val="Lienhypertexte"/>
                </w:rPr>
                <w:t>https://publications.msss.gouv.qc.ca/msss/fichiers/2020/20-210-197W.pdf</w:t>
              </w:r>
            </w:hyperlink>
            <w:r w:rsidR="00736F47">
              <w:t xml:space="preserve"> et des mesures pour la r</w:t>
            </w:r>
            <w:r w:rsidR="003437CC" w:rsidRPr="003637C8">
              <w:t>eprise des activités de restauration sur place :</w:t>
            </w:r>
            <w:r w:rsidR="00736F47" w:rsidRPr="003637C8">
              <w:t xml:space="preserve"> </w:t>
            </w:r>
            <w:hyperlink r:id="rId30" w:history="1">
              <w:r w:rsidR="003437CC" w:rsidRPr="003637C8">
                <w:rPr>
                  <w:rStyle w:val="Lienhypertexte"/>
                </w:rPr>
                <w:t>https://www.quebec.ca/sante/problemes-de-sante/a-z/coronavirus-2019/reponses-questions-coronavirus-covid19/questions-et-reponses-sur-les-commerces-les-lieux-publics-et-les-services-dans-le-contexte-de-la-covid-19/</w:t>
              </w:r>
            </w:hyperlink>
          </w:p>
          <w:p w14:paraId="190FBB0C" w14:textId="2C06C6E4" w:rsidR="0007071E" w:rsidRPr="003637C8" w:rsidRDefault="0007071E" w:rsidP="003637C8">
            <w:pPr>
              <w:pStyle w:val="Paragraphedeliste"/>
              <w:rPr>
                <w:sz w:val="12"/>
                <w:szCs w:val="12"/>
              </w:rPr>
            </w:pPr>
          </w:p>
        </w:tc>
        <w:tc>
          <w:tcPr>
            <w:tcW w:w="2130" w:type="dxa"/>
            <w:vMerge w:val="restart"/>
          </w:tcPr>
          <w:p w14:paraId="5FE039DB" w14:textId="77777777" w:rsidR="00DA7C3B" w:rsidRDefault="00DA7C3B" w:rsidP="001230A1"/>
          <w:p w14:paraId="38185FCD" w14:textId="77777777" w:rsidR="00DA7C3B" w:rsidRPr="00966D7F" w:rsidRDefault="00DA7C3B" w:rsidP="003F336D">
            <w:pPr>
              <w:pStyle w:val="Paragraphedeliste"/>
              <w:numPr>
                <w:ilvl w:val="0"/>
                <w:numId w:val="1"/>
              </w:numPr>
              <w:ind w:left="170" w:hanging="170"/>
              <w:contextualSpacing w:val="0"/>
            </w:pPr>
            <w:r>
              <w:t xml:space="preserve">Respect des indications spécifiques reçues d’un contact avec la santé publique lors d’éclosion. </w:t>
            </w:r>
          </w:p>
          <w:p w14:paraId="1A1FFBC4" w14:textId="77777777" w:rsidR="00DA7C3B" w:rsidRDefault="00DA7C3B" w:rsidP="003F336D">
            <w:pPr>
              <w:pStyle w:val="Paragraphedeliste"/>
              <w:numPr>
                <w:ilvl w:val="0"/>
                <w:numId w:val="1"/>
              </w:numPr>
              <w:ind w:left="170" w:hanging="170"/>
              <w:contextualSpacing w:val="0"/>
            </w:pPr>
            <w:r>
              <w:t>Possibilité de fermeture des locaux de l’organisme pendant un minimum de 10 jours, selon les indications de la santé publique.</w:t>
            </w:r>
          </w:p>
          <w:p w14:paraId="0B876B2B" w14:textId="580A3BD5" w:rsidR="00DA7C3B" w:rsidRDefault="00DA7C3B" w:rsidP="003F336D">
            <w:pPr>
              <w:pStyle w:val="Paragraphedeliste"/>
              <w:numPr>
                <w:ilvl w:val="0"/>
                <w:numId w:val="1"/>
              </w:numPr>
              <w:ind w:left="175" w:hanging="175"/>
            </w:pPr>
            <w:r>
              <w:t>Possibilité de maintenir certains services avec l’accord de la santé publique régionale.</w:t>
            </w:r>
          </w:p>
        </w:tc>
      </w:tr>
      <w:tr w:rsidR="00DA7C3B" w14:paraId="661C0329" w14:textId="77777777" w:rsidTr="00375FB2">
        <w:tc>
          <w:tcPr>
            <w:tcW w:w="1960" w:type="dxa"/>
            <w:vMerge/>
          </w:tcPr>
          <w:p w14:paraId="3D00B2B1" w14:textId="6EA58323" w:rsidR="00DA7C3B" w:rsidRPr="001F4871" w:rsidRDefault="00DA7C3B" w:rsidP="00D03678">
            <w:pPr>
              <w:rPr>
                <w:rFonts w:ascii="Calibri" w:hAnsi="Calibri" w:cs="Calibri"/>
                <w:b/>
                <w:bCs/>
              </w:rPr>
            </w:pPr>
          </w:p>
        </w:tc>
        <w:tc>
          <w:tcPr>
            <w:tcW w:w="3650" w:type="dxa"/>
          </w:tcPr>
          <w:p w14:paraId="3B533795" w14:textId="5B8779BA" w:rsidR="00DA7C3B" w:rsidRPr="003F336D" w:rsidRDefault="00DA7C3B" w:rsidP="003F336D">
            <w:pPr>
              <w:pStyle w:val="Paragraphedeliste"/>
              <w:numPr>
                <w:ilvl w:val="0"/>
                <w:numId w:val="1"/>
              </w:numPr>
              <w:ind w:left="283"/>
            </w:pPr>
            <w:r w:rsidRPr="003F336D">
              <w:t xml:space="preserve">Tous les services et activités peuvent être </w:t>
            </w:r>
            <w:r>
              <w:t>maintenus</w:t>
            </w:r>
            <w:r w:rsidRPr="003F336D">
              <w:t xml:space="preserve">. </w:t>
            </w:r>
          </w:p>
          <w:p w14:paraId="6E921C25" w14:textId="2D090154"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5D7B665" w14:textId="4BAADCED" w:rsidR="007D3068" w:rsidRDefault="00DA7C3B" w:rsidP="003E0701">
            <w:pPr>
              <w:numPr>
                <w:ilvl w:val="0"/>
                <w:numId w:val="1"/>
              </w:numPr>
              <w:ind w:left="283"/>
              <w:contextualSpacing/>
            </w:pPr>
            <w:r w:rsidRPr="003F336D">
              <w:t xml:space="preserve">Maximum de 250 personnes à l’extérieur. </w:t>
            </w:r>
          </w:p>
          <w:p w14:paraId="03710A12" w14:textId="126408B0" w:rsidR="00070C48" w:rsidRDefault="00070C48" w:rsidP="00070C48">
            <w:pPr>
              <w:numPr>
                <w:ilvl w:val="0"/>
                <w:numId w:val="1"/>
              </w:numPr>
              <w:ind w:left="283"/>
              <w:contextualSpacing/>
            </w:pPr>
            <w:r>
              <w:t>M</w:t>
            </w:r>
            <w:r w:rsidR="003437CC">
              <w:t xml:space="preserve">aximum de </w:t>
            </w:r>
            <w:r>
              <w:t>10</w:t>
            </w:r>
            <w:r w:rsidR="003437CC">
              <w:t xml:space="preserve"> personnes à une même table.</w:t>
            </w:r>
            <w:r>
              <w:t xml:space="preserve"> </w:t>
            </w:r>
            <w:r w:rsidR="00FE5C44">
              <w:t>L</w:t>
            </w:r>
            <w:r>
              <w:t>es personnes n’habitant pas à la même adresse doivent être assises à au moins 2 mètres les un</w:t>
            </w:r>
            <w:r w:rsidR="003D5931">
              <w:t>e</w:t>
            </w:r>
            <w:r>
              <w:t>s des autres.</w:t>
            </w:r>
          </w:p>
          <w:p w14:paraId="57A8BD6D" w14:textId="1CA77CF0" w:rsidR="003D5931" w:rsidRDefault="003D5931" w:rsidP="00070C48">
            <w:pPr>
              <w:numPr>
                <w:ilvl w:val="0"/>
                <w:numId w:val="1"/>
              </w:numPr>
              <w:ind w:left="283"/>
              <w:contextualSpacing/>
            </w:pPr>
            <w:r>
              <w:t>Assurer un espace de 2 mètres entre les tables.</w:t>
            </w:r>
          </w:p>
          <w:p w14:paraId="538CBB18" w14:textId="74EA5A6B" w:rsidR="003437CC" w:rsidRPr="003F336D" w:rsidRDefault="003437CC" w:rsidP="003F336D">
            <w:pPr>
              <w:numPr>
                <w:ilvl w:val="0"/>
                <w:numId w:val="1"/>
              </w:numPr>
              <w:ind w:left="283"/>
              <w:contextualSpacing/>
            </w:pPr>
            <w:r>
              <w:t>Le recours à des buffets en libre-</w:t>
            </w:r>
            <w:r>
              <w:lastRenderedPageBreak/>
              <w:t xml:space="preserve">service où les </w:t>
            </w:r>
            <w:r w:rsidR="00736F47">
              <w:t>personnes</w:t>
            </w:r>
            <w:r>
              <w:t xml:space="preserve"> doivent attendre en file, à proximité des aliments et des ustensiles, doit être évité. Le service peut toutefois être assuré par un préposé.</w:t>
            </w:r>
          </w:p>
          <w:p w14:paraId="55F19B6C" w14:textId="77777777" w:rsidR="00DA7C3B" w:rsidRPr="003F336D" w:rsidRDefault="00DA7C3B" w:rsidP="003F336D"/>
          <w:p w14:paraId="30E45D65" w14:textId="77777777" w:rsidR="00DA7C3B" w:rsidRPr="003F336D" w:rsidRDefault="00DA7C3B" w:rsidP="003F336D"/>
          <w:p w14:paraId="5ED3F7DB" w14:textId="0891408E" w:rsidR="00DA7C3B" w:rsidRPr="003F336D" w:rsidRDefault="00DA7C3B" w:rsidP="003F336D"/>
        </w:tc>
        <w:tc>
          <w:tcPr>
            <w:tcW w:w="3650" w:type="dxa"/>
          </w:tcPr>
          <w:p w14:paraId="6FB8498C" w14:textId="5CC33AC3" w:rsidR="00DA7C3B" w:rsidRDefault="00DA7C3B" w:rsidP="002372AE">
            <w:pPr>
              <w:pStyle w:val="Paragraphedeliste"/>
              <w:numPr>
                <w:ilvl w:val="0"/>
                <w:numId w:val="1"/>
              </w:numPr>
              <w:ind w:left="283"/>
            </w:pPr>
            <w:r w:rsidRPr="003F336D">
              <w:lastRenderedPageBreak/>
              <w:t xml:space="preserve">Tous les services et activités peuvent être </w:t>
            </w:r>
            <w:r>
              <w:t>maintenus</w:t>
            </w:r>
            <w:r w:rsidRPr="003F336D">
              <w:t xml:space="preserve">. </w:t>
            </w:r>
          </w:p>
          <w:p w14:paraId="5B89E161"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40E4EAA4" w14:textId="0971BB32" w:rsidR="00070C48" w:rsidRDefault="00DA7C3B" w:rsidP="003637C8">
            <w:pPr>
              <w:numPr>
                <w:ilvl w:val="0"/>
                <w:numId w:val="1"/>
              </w:numPr>
              <w:ind w:left="283"/>
              <w:contextualSpacing/>
            </w:pPr>
            <w:r w:rsidRPr="003F336D">
              <w:t xml:space="preserve">Maximum de 250 personnes à l’extérieur. </w:t>
            </w:r>
          </w:p>
          <w:p w14:paraId="1BBC292D" w14:textId="22AE0CE0" w:rsidR="003D5931" w:rsidRDefault="003D5931" w:rsidP="003D5931">
            <w:pPr>
              <w:numPr>
                <w:ilvl w:val="0"/>
                <w:numId w:val="1"/>
              </w:numPr>
              <w:ind w:left="283"/>
              <w:contextualSpacing/>
            </w:pPr>
            <w:r>
              <w:t xml:space="preserve">Maximum de 10 personnes à une même table. </w:t>
            </w:r>
            <w:r w:rsidR="00F15597">
              <w:t>L</w:t>
            </w:r>
            <w:r>
              <w:t>es personnes n’habitant pas à la même adresse doivent être assises à au moins 2 mètres les unes des autres.</w:t>
            </w:r>
          </w:p>
          <w:p w14:paraId="1C846FDA" w14:textId="77777777" w:rsidR="003D5931" w:rsidRDefault="003D5931" w:rsidP="003D5931">
            <w:pPr>
              <w:numPr>
                <w:ilvl w:val="0"/>
                <w:numId w:val="1"/>
              </w:numPr>
              <w:ind w:left="283"/>
              <w:contextualSpacing/>
            </w:pPr>
            <w:r>
              <w:t>Assurer un espace de 2 mètres entre les tables.</w:t>
            </w:r>
          </w:p>
          <w:p w14:paraId="04D8784F" w14:textId="6A7AE56A" w:rsidR="00070C48" w:rsidRPr="00070C48" w:rsidRDefault="00070C48" w:rsidP="00070C48">
            <w:pPr>
              <w:numPr>
                <w:ilvl w:val="0"/>
                <w:numId w:val="1"/>
              </w:numPr>
              <w:ind w:left="283"/>
              <w:contextualSpacing/>
            </w:pPr>
            <w:r>
              <w:t>Le recours à des buffets en libre-</w:t>
            </w:r>
            <w:r>
              <w:lastRenderedPageBreak/>
              <w:t xml:space="preserve">service où les </w:t>
            </w:r>
            <w:r w:rsidR="00736F47">
              <w:t xml:space="preserve">personnes </w:t>
            </w:r>
            <w:r>
              <w:t>doivent attendre en file, à proximité des aliments et des ustensiles, doit être évité. Le service peut toutefois être assuré par un préposé.</w:t>
            </w:r>
          </w:p>
        </w:tc>
        <w:tc>
          <w:tcPr>
            <w:tcW w:w="3650" w:type="dxa"/>
          </w:tcPr>
          <w:p w14:paraId="784FA531" w14:textId="77777777" w:rsidR="00DA7C3B" w:rsidRPr="00271BBE" w:rsidRDefault="00DA7C3B" w:rsidP="003D7CE5">
            <w:pPr>
              <w:pStyle w:val="Paragraphedeliste"/>
              <w:numPr>
                <w:ilvl w:val="0"/>
                <w:numId w:val="1"/>
              </w:numPr>
              <w:ind w:left="283"/>
            </w:pPr>
            <w:r w:rsidRPr="003D7CE5">
              <w:lastRenderedPageBreak/>
              <w:t>Délestage possible de certains services</w:t>
            </w:r>
            <w:r w:rsidRPr="00271BBE">
              <w:t xml:space="preserve"> ou activités non nécessaires ou non prioritaires déterminés par la direction ou le conseil d’administration de l’organisme.</w:t>
            </w:r>
          </w:p>
          <w:p w14:paraId="3BD850FF" w14:textId="3356CEDC" w:rsidR="00DA7C3B" w:rsidRPr="00493A3B" w:rsidRDefault="00DA7C3B"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19FD7318" w14:textId="6DEF283A" w:rsidR="009431EE" w:rsidRPr="003F336D" w:rsidRDefault="009431EE" w:rsidP="001230A1">
            <w:pPr>
              <w:numPr>
                <w:ilvl w:val="0"/>
                <w:numId w:val="1"/>
              </w:numPr>
              <w:ind w:left="278" w:hanging="357"/>
              <w:contextualSpacing/>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2A8A061C" w14:textId="0A30A50D" w:rsidR="003D5931" w:rsidRDefault="003D5931" w:rsidP="003637C8">
            <w:pPr>
              <w:pStyle w:val="Paragraphedeliste"/>
              <w:numPr>
                <w:ilvl w:val="0"/>
                <w:numId w:val="1"/>
              </w:numPr>
              <w:ind w:left="283"/>
              <w:jc w:val="both"/>
            </w:pPr>
            <w:r>
              <w:t xml:space="preserve">Maximum de 6 personnes à une même table. </w:t>
            </w:r>
            <w:r w:rsidR="00F15597">
              <w:t>L</w:t>
            </w:r>
            <w:r>
              <w:t xml:space="preserve">es personnes </w:t>
            </w:r>
            <w:r>
              <w:lastRenderedPageBreak/>
              <w:t>n’habitant pas à la même adresse doivent être assises à au moins 2 mètres les unes des autres.</w:t>
            </w:r>
          </w:p>
          <w:p w14:paraId="0C191779" w14:textId="77777777" w:rsidR="003D5931" w:rsidRDefault="003D5931" w:rsidP="003D5931">
            <w:pPr>
              <w:numPr>
                <w:ilvl w:val="0"/>
                <w:numId w:val="1"/>
              </w:numPr>
              <w:ind w:left="283"/>
              <w:contextualSpacing/>
            </w:pPr>
            <w:r>
              <w:t>Assurer un espace de 2 mètres entre les tables.</w:t>
            </w:r>
          </w:p>
          <w:p w14:paraId="3A3A1125" w14:textId="0E893CF9" w:rsidR="00070C48" w:rsidRPr="00070C48" w:rsidRDefault="00070C48" w:rsidP="00070C48">
            <w:pPr>
              <w:numPr>
                <w:ilvl w:val="0"/>
                <w:numId w:val="1"/>
              </w:numPr>
              <w:ind w:left="283"/>
              <w:contextualSpacing/>
            </w:pPr>
            <w:r>
              <w:t xml:space="preserve">Le recours à des buffets en libre-service où les </w:t>
            </w:r>
            <w:r w:rsidR="00736F47">
              <w:t xml:space="preserve">personnes </w:t>
            </w:r>
            <w:r>
              <w:t>doivent attendre en file, à proximité des aliments et des ustensiles, doit être évité. Le service peut toutefois être assuré par un préposé.</w:t>
            </w:r>
          </w:p>
          <w:p w14:paraId="13169AA4" w14:textId="77777777" w:rsidR="00596504" w:rsidRDefault="00596504" w:rsidP="00DF471B">
            <w:pPr>
              <w:pStyle w:val="Paragraphedeliste"/>
              <w:ind w:left="283"/>
              <w:jc w:val="both"/>
              <w:rPr>
                <w:rFonts w:ascii="Calibri" w:hAnsi="Calibri"/>
              </w:rPr>
            </w:pPr>
          </w:p>
          <w:p w14:paraId="16E27E82" w14:textId="77777777" w:rsidR="00305240" w:rsidRDefault="00305240" w:rsidP="00DF471B">
            <w:pPr>
              <w:pStyle w:val="Paragraphedeliste"/>
              <w:ind w:left="283"/>
              <w:jc w:val="both"/>
              <w:rPr>
                <w:rFonts w:ascii="Calibri" w:hAnsi="Calibri"/>
              </w:rPr>
            </w:pPr>
          </w:p>
          <w:p w14:paraId="28E46A9D" w14:textId="77777777" w:rsidR="00305240" w:rsidRDefault="00305240" w:rsidP="00DF471B">
            <w:pPr>
              <w:pStyle w:val="Paragraphedeliste"/>
              <w:ind w:left="283"/>
              <w:jc w:val="both"/>
              <w:rPr>
                <w:rFonts w:ascii="Calibri" w:hAnsi="Calibri"/>
              </w:rPr>
            </w:pPr>
          </w:p>
          <w:p w14:paraId="5DDAD8AF" w14:textId="77777777" w:rsidR="00305240" w:rsidRDefault="00305240" w:rsidP="00DF471B">
            <w:pPr>
              <w:pStyle w:val="Paragraphedeliste"/>
              <w:ind w:left="283"/>
              <w:jc w:val="both"/>
              <w:rPr>
                <w:rFonts w:ascii="Calibri" w:hAnsi="Calibri"/>
              </w:rPr>
            </w:pPr>
          </w:p>
          <w:p w14:paraId="2FB78EA3" w14:textId="77777777" w:rsidR="00305240" w:rsidRDefault="00305240" w:rsidP="00DF471B">
            <w:pPr>
              <w:pStyle w:val="Paragraphedeliste"/>
              <w:ind w:left="283"/>
              <w:jc w:val="both"/>
              <w:rPr>
                <w:rFonts w:ascii="Calibri" w:hAnsi="Calibri"/>
              </w:rPr>
            </w:pPr>
          </w:p>
          <w:p w14:paraId="2FE7CD9F" w14:textId="77777777" w:rsidR="00305240" w:rsidRDefault="00305240" w:rsidP="00DF471B">
            <w:pPr>
              <w:pStyle w:val="Paragraphedeliste"/>
              <w:ind w:left="283"/>
              <w:jc w:val="both"/>
              <w:rPr>
                <w:rFonts w:ascii="Calibri" w:hAnsi="Calibri"/>
              </w:rPr>
            </w:pPr>
          </w:p>
          <w:p w14:paraId="6AC80E66" w14:textId="77777777" w:rsidR="00305240" w:rsidRDefault="00305240" w:rsidP="00DF471B">
            <w:pPr>
              <w:pStyle w:val="Paragraphedeliste"/>
              <w:ind w:left="283"/>
              <w:jc w:val="both"/>
              <w:rPr>
                <w:rFonts w:ascii="Calibri" w:hAnsi="Calibri"/>
              </w:rPr>
            </w:pPr>
          </w:p>
          <w:p w14:paraId="17DD3D64" w14:textId="77777777" w:rsidR="00305240" w:rsidRDefault="00305240" w:rsidP="00DF471B">
            <w:pPr>
              <w:pStyle w:val="Paragraphedeliste"/>
              <w:ind w:left="283"/>
              <w:jc w:val="both"/>
              <w:rPr>
                <w:rFonts w:ascii="Calibri" w:hAnsi="Calibri"/>
              </w:rPr>
            </w:pPr>
          </w:p>
          <w:p w14:paraId="1D88F32E" w14:textId="77777777" w:rsidR="00305240" w:rsidRDefault="00305240" w:rsidP="00DF471B">
            <w:pPr>
              <w:pStyle w:val="Paragraphedeliste"/>
              <w:ind w:left="283"/>
              <w:jc w:val="both"/>
              <w:rPr>
                <w:rFonts w:ascii="Calibri" w:hAnsi="Calibri"/>
              </w:rPr>
            </w:pPr>
          </w:p>
          <w:p w14:paraId="29E5FAFD" w14:textId="77777777" w:rsidR="00305240" w:rsidRDefault="00305240" w:rsidP="00DF471B">
            <w:pPr>
              <w:pStyle w:val="Paragraphedeliste"/>
              <w:ind w:left="283"/>
              <w:jc w:val="both"/>
              <w:rPr>
                <w:rFonts w:ascii="Calibri" w:hAnsi="Calibri"/>
              </w:rPr>
            </w:pPr>
          </w:p>
          <w:p w14:paraId="35F2AF00" w14:textId="77777777" w:rsidR="00305240" w:rsidRPr="00E37ECA" w:rsidRDefault="00305240" w:rsidP="00E37ECA">
            <w:pPr>
              <w:jc w:val="both"/>
              <w:rPr>
                <w:rFonts w:ascii="Calibri" w:hAnsi="Calibri"/>
              </w:rPr>
            </w:pPr>
          </w:p>
          <w:p w14:paraId="3A3052C4" w14:textId="77777777" w:rsidR="00305240" w:rsidRDefault="00305240" w:rsidP="00DF471B">
            <w:pPr>
              <w:pStyle w:val="Paragraphedeliste"/>
              <w:ind w:left="283"/>
              <w:jc w:val="both"/>
              <w:rPr>
                <w:rFonts w:ascii="Calibri" w:hAnsi="Calibri"/>
              </w:rPr>
            </w:pPr>
          </w:p>
          <w:p w14:paraId="6AE3F2C8" w14:textId="77777777" w:rsidR="00305240" w:rsidRDefault="00305240" w:rsidP="00DF471B">
            <w:pPr>
              <w:pStyle w:val="Paragraphedeliste"/>
              <w:ind w:left="283"/>
              <w:jc w:val="both"/>
              <w:rPr>
                <w:rFonts w:ascii="Calibri" w:hAnsi="Calibri"/>
              </w:rPr>
            </w:pPr>
          </w:p>
          <w:p w14:paraId="45E5CABB" w14:textId="77777777" w:rsidR="00305240" w:rsidRDefault="00305240" w:rsidP="00DF471B">
            <w:pPr>
              <w:pStyle w:val="Paragraphedeliste"/>
              <w:ind w:left="283"/>
              <w:jc w:val="both"/>
              <w:rPr>
                <w:rFonts w:ascii="Calibri" w:hAnsi="Calibri"/>
              </w:rPr>
            </w:pPr>
          </w:p>
          <w:p w14:paraId="1B9F4D50" w14:textId="77777777" w:rsidR="00305240" w:rsidRDefault="00305240" w:rsidP="00DF471B">
            <w:pPr>
              <w:pStyle w:val="Paragraphedeliste"/>
              <w:ind w:left="283"/>
              <w:jc w:val="both"/>
              <w:rPr>
                <w:rFonts w:ascii="Calibri" w:hAnsi="Calibri"/>
              </w:rPr>
            </w:pPr>
          </w:p>
          <w:p w14:paraId="4965C6AF" w14:textId="77777777" w:rsidR="00305240" w:rsidRDefault="00305240" w:rsidP="00DF471B">
            <w:pPr>
              <w:pStyle w:val="Paragraphedeliste"/>
              <w:ind w:left="283"/>
              <w:jc w:val="both"/>
              <w:rPr>
                <w:rFonts w:ascii="Calibri" w:hAnsi="Calibri"/>
              </w:rPr>
            </w:pPr>
          </w:p>
          <w:p w14:paraId="20E81886" w14:textId="77777777" w:rsidR="00DF471B" w:rsidRDefault="00DF471B" w:rsidP="002E4499"/>
          <w:p w14:paraId="1E135B70" w14:textId="77777777" w:rsidR="00DF471B" w:rsidRDefault="00DF471B" w:rsidP="001230A1">
            <w:pPr>
              <w:pStyle w:val="Paragraphedeliste"/>
              <w:ind w:left="283"/>
              <w:jc w:val="both"/>
              <w:rPr>
                <w:rFonts w:ascii="Calibri" w:hAnsi="Calibri"/>
              </w:rPr>
            </w:pPr>
          </w:p>
          <w:p w14:paraId="7F8C29D0" w14:textId="302888C3" w:rsidR="00736F47" w:rsidRPr="001230A1" w:rsidRDefault="00736F47" w:rsidP="001230A1">
            <w:pPr>
              <w:pStyle w:val="Paragraphedeliste"/>
              <w:ind w:left="283"/>
              <w:jc w:val="both"/>
              <w:rPr>
                <w:rFonts w:ascii="Calibri" w:hAnsi="Calibri"/>
              </w:rPr>
            </w:pPr>
          </w:p>
        </w:tc>
        <w:tc>
          <w:tcPr>
            <w:tcW w:w="3650" w:type="dxa"/>
          </w:tcPr>
          <w:p w14:paraId="140035D5" w14:textId="1B2119B1" w:rsidR="00DA7C3B" w:rsidRDefault="00DA7C3B" w:rsidP="003F336D">
            <w:pPr>
              <w:pStyle w:val="Paragraphedeliste"/>
              <w:numPr>
                <w:ilvl w:val="0"/>
                <w:numId w:val="1"/>
              </w:numPr>
              <w:ind w:left="217" w:hanging="283"/>
            </w:pPr>
            <w:r>
              <w:lastRenderedPageBreak/>
              <w:t xml:space="preserve">Seuls les services jugés nécessaires et prioritaires sont maintenus, </w:t>
            </w:r>
            <w:r w:rsidR="000037AA">
              <w:t>après décision de la direction ou du conseil d’administration de l’organisme.</w:t>
            </w:r>
          </w:p>
          <w:p w14:paraId="3F2D1CD4" w14:textId="1CE913DF" w:rsidR="00DA7C3B" w:rsidRPr="003F336D" w:rsidRDefault="00DA7C3B" w:rsidP="003F336D">
            <w:pPr>
              <w:pStyle w:val="Paragraphedeliste"/>
              <w:numPr>
                <w:ilvl w:val="0"/>
                <w:numId w:val="1"/>
              </w:numPr>
              <w:ind w:left="217" w:hanging="283"/>
            </w:pPr>
            <w:r>
              <w:t>Si applicables, l</w:t>
            </w:r>
            <w:r w:rsidRPr="003F336D">
              <w:t xml:space="preserve">ivraison </w:t>
            </w:r>
            <w:r>
              <w:t xml:space="preserve">possible </w:t>
            </w:r>
            <w:r w:rsidRPr="003F336D">
              <w:t xml:space="preserve">et </w:t>
            </w:r>
            <w:r>
              <w:t xml:space="preserve">distribution de </w:t>
            </w:r>
            <w:r w:rsidRPr="003F336D">
              <w:t>mets pour emporter.</w:t>
            </w:r>
          </w:p>
        </w:tc>
        <w:tc>
          <w:tcPr>
            <w:tcW w:w="2130" w:type="dxa"/>
            <w:vMerge/>
          </w:tcPr>
          <w:p w14:paraId="40B7CC0E" w14:textId="673E661C" w:rsidR="00DA7C3B" w:rsidRPr="003F336D" w:rsidRDefault="00DA7C3B" w:rsidP="003F336D">
            <w:pPr>
              <w:pStyle w:val="Paragraphedeliste"/>
              <w:numPr>
                <w:ilvl w:val="0"/>
                <w:numId w:val="1"/>
              </w:numPr>
              <w:ind w:left="175" w:hanging="175"/>
              <w:contextualSpacing w:val="0"/>
            </w:pPr>
          </w:p>
        </w:tc>
      </w:tr>
      <w:tr w:rsidR="0082624A" w14:paraId="4A7BAA4C" w14:textId="77777777" w:rsidTr="00375FB2">
        <w:tc>
          <w:tcPr>
            <w:tcW w:w="1960" w:type="dxa"/>
          </w:tcPr>
          <w:p w14:paraId="2E4ED1B2" w14:textId="77777777" w:rsidR="008A3B90" w:rsidRDefault="008A3B90" w:rsidP="00D03678">
            <w:pPr>
              <w:rPr>
                <w:rFonts w:ascii="Calibri" w:hAnsi="Calibri" w:cs="Calibri"/>
                <w:b/>
                <w:bCs/>
              </w:rPr>
            </w:pPr>
          </w:p>
          <w:p w14:paraId="7EBFD309" w14:textId="2BC13659" w:rsidR="00503C58" w:rsidRPr="001F4871" w:rsidRDefault="000C40D2" w:rsidP="002E4499">
            <w:pPr>
              <w:pStyle w:val="Titre2"/>
              <w:outlineLvl w:val="1"/>
            </w:pPr>
            <w:bookmarkStart w:id="16" w:name="_Toc55558640"/>
            <w:r>
              <w:t>A</w:t>
            </w:r>
            <w:r w:rsidR="00503C58" w:rsidRPr="001F4871">
              <w:t>teliers</w:t>
            </w:r>
            <w:r>
              <w:t xml:space="preserve"> ou formations </w:t>
            </w:r>
            <w:r w:rsidR="00503C58" w:rsidRPr="001F4871">
              <w:t xml:space="preserve"> dans les milieux</w:t>
            </w:r>
            <w:bookmarkEnd w:id="16"/>
          </w:p>
        </w:tc>
        <w:tc>
          <w:tcPr>
            <w:tcW w:w="3650" w:type="dxa"/>
          </w:tcPr>
          <w:p w14:paraId="548894A0" w14:textId="77777777" w:rsidR="00DF471B" w:rsidRDefault="00DF471B" w:rsidP="001230A1">
            <w:pPr>
              <w:pStyle w:val="Paragraphedeliste"/>
              <w:ind w:left="283"/>
            </w:pPr>
          </w:p>
          <w:p w14:paraId="355EC2D0" w14:textId="04588F92" w:rsidR="004454A9" w:rsidRPr="00271BBE" w:rsidRDefault="004454A9" w:rsidP="004454A9">
            <w:pPr>
              <w:pStyle w:val="Paragraphedeliste"/>
              <w:numPr>
                <w:ilvl w:val="0"/>
                <w:numId w:val="1"/>
              </w:numPr>
              <w:ind w:left="283"/>
            </w:pPr>
            <w:r w:rsidRPr="004454A9">
              <w:t>Tous les services</w:t>
            </w:r>
            <w:r w:rsidRPr="00271BBE">
              <w:t xml:space="preserve"> et activités peuvent être </w:t>
            </w:r>
            <w:r w:rsidR="00B53BC2">
              <w:t>maintenus</w:t>
            </w:r>
            <w:r w:rsidRPr="00271BBE">
              <w:t>.</w:t>
            </w:r>
          </w:p>
          <w:p w14:paraId="4A2BC63B"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4502BB6" w14:textId="77777777" w:rsidR="004454A9" w:rsidRPr="00271BBE" w:rsidRDefault="004454A9" w:rsidP="004454A9">
            <w:pPr>
              <w:pStyle w:val="Paragraphedeliste"/>
              <w:numPr>
                <w:ilvl w:val="0"/>
                <w:numId w:val="1"/>
              </w:numPr>
              <w:ind w:left="283"/>
            </w:pPr>
            <w:r w:rsidRPr="00271BBE">
              <w:t xml:space="preserve">Maximum de 250 personnes à l’extérieur. </w:t>
            </w:r>
          </w:p>
          <w:p w14:paraId="200FF3BC" w14:textId="6449C9CB" w:rsidR="00503C58" w:rsidRPr="003F336D" w:rsidRDefault="00503C58" w:rsidP="003F336D">
            <w:pPr>
              <w:pStyle w:val="Paragraphedeliste"/>
              <w:ind w:left="283"/>
              <w:rPr>
                <w:rFonts w:cstheme="minorHAnsi"/>
              </w:rPr>
            </w:pPr>
          </w:p>
        </w:tc>
        <w:tc>
          <w:tcPr>
            <w:tcW w:w="3650" w:type="dxa"/>
          </w:tcPr>
          <w:p w14:paraId="12B1CA62" w14:textId="77777777" w:rsidR="00DF471B" w:rsidRDefault="00DF471B" w:rsidP="001230A1">
            <w:pPr>
              <w:pStyle w:val="Paragraphedeliste"/>
              <w:ind w:left="283"/>
            </w:pPr>
          </w:p>
          <w:p w14:paraId="7E8B57A5" w14:textId="16BAADFF" w:rsidR="004454A9" w:rsidRPr="00271BBE" w:rsidRDefault="004454A9" w:rsidP="004454A9">
            <w:pPr>
              <w:pStyle w:val="Paragraphedeliste"/>
              <w:numPr>
                <w:ilvl w:val="0"/>
                <w:numId w:val="1"/>
              </w:numPr>
              <w:ind w:left="283"/>
            </w:pPr>
            <w:r w:rsidRPr="004454A9">
              <w:t>Tous les services</w:t>
            </w:r>
            <w:r w:rsidRPr="00271BBE">
              <w:t xml:space="preserve"> et activités peuvent être </w:t>
            </w:r>
            <w:r w:rsidR="00B53BC2">
              <w:t>maintenus</w:t>
            </w:r>
            <w:r w:rsidRPr="00271BBE">
              <w:t>.</w:t>
            </w:r>
          </w:p>
          <w:p w14:paraId="20670A5C"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F0649B1" w14:textId="6DD6EC74" w:rsidR="00503C58" w:rsidRPr="003F336D" w:rsidRDefault="004454A9" w:rsidP="003F336D">
            <w:pPr>
              <w:pStyle w:val="Paragraphedeliste"/>
              <w:numPr>
                <w:ilvl w:val="0"/>
                <w:numId w:val="1"/>
              </w:numPr>
              <w:ind w:left="283"/>
              <w:rPr>
                <w:rFonts w:cstheme="minorHAnsi"/>
              </w:rPr>
            </w:pPr>
            <w:r w:rsidRPr="00271BBE">
              <w:t>Maximum de 250 personnes à l’extérieur.</w:t>
            </w:r>
          </w:p>
        </w:tc>
        <w:tc>
          <w:tcPr>
            <w:tcW w:w="3650" w:type="dxa"/>
          </w:tcPr>
          <w:p w14:paraId="2CC4470A" w14:textId="77777777" w:rsidR="00DF471B" w:rsidRDefault="00DF471B" w:rsidP="001230A1">
            <w:pPr>
              <w:pStyle w:val="Paragraphedeliste"/>
              <w:ind w:left="328"/>
            </w:pPr>
          </w:p>
          <w:p w14:paraId="455407AA" w14:textId="49ADD4AA" w:rsidR="004454A9" w:rsidRPr="00271BBE" w:rsidRDefault="004454A9" w:rsidP="004454A9">
            <w:pPr>
              <w:pStyle w:val="Paragraphedeliste"/>
              <w:numPr>
                <w:ilvl w:val="0"/>
                <w:numId w:val="1"/>
              </w:numPr>
              <w:ind w:left="328"/>
            </w:pPr>
            <w:r w:rsidRPr="004454A9">
              <w:t>Délestage possible de</w:t>
            </w:r>
            <w:r w:rsidRPr="00271BBE">
              <w:t xml:space="preserve"> certains services ou activités non nécessaires ou non prioritaires déterminés par la direction ou le conseil d’administration de l’organisme.</w:t>
            </w:r>
          </w:p>
          <w:p w14:paraId="533D9869" w14:textId="77777777" w:rsidR="004454A9" w:rsidRPr="003F336D" w:rsidRDefault="004454A9" w:rsidP="004454A9">
            <w:pPr>
              <w:pStyle w:val="Paragraphedeliste"/>
              <w:numPr>
                <w:ilvl w:val="0"/>
                <w:numId w:val="1"/>
              </w:numPr>
              <w:ind w:left="328"/>
            </w:pPr>
            <w:r w:rsidRPr="001B0137">
              <w:rPr>
                <w:rFonts w:cstheme="minorHAnsi"/>
              </w:rPr>
              <w:t xml:space="preserve">Activités offertes </w:t>
            </w:r>
            <w:r>
              <w:rPr>
                <w:rFonts w:cstheme="minorHAnsi"/>
              </w:rPr>
              <w:t xml:space="preserve">virtuellement </w:t>
            </w:r>
            <w:r w:rsidRPr="001B0137">
              <w:rPr>
                <w:rFonts w:cstheme="minorHAnsi"/>
              </w:rPr>
              <w:t xml:space="preserve">lorsque possible.  </w:t>
            </w:r>
          </w:p>
          <w:p w14:paraId="5A5DFB8E" w14:textId="344F511C" w:rsidR="004454A9" w:rsidRPr="00271BBE" w:rsidRDefault="009431EE" w:rsidP="00094671">
            <w:pPr>
              <w:pStyle w:val="Paragraphedeliste"/>
              <w:numPr>
                <w:ilvl w:val="0"/>
                <w:numId w:val="1"/>
              </w:numPr>
              <w:ind w:left="328"/>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62884DCD" w14:textId="77777777" w:rsidR="004454A9" w:rsidRPr="00271BBE" w:rsidRDefault="004454A9" w:rsidP="004454A9">
            <w:pPr>
              <w:pStyle w:val="Paragraphedeliste"/>
              <w:numPr>
                <w:ilvl w:val="0"/>
                <w:numId w:val="1"/>
              </w:numPr>
              <w:ind w:left="328"/>
            </w:pPr>
            <w:r w:rsidRPr="00271BBE">
              <w:t>Télétravail et interventions téléphoniques ou virtuelles à privilégier, mais possibilité de rencontre en présentiel selon les besoins, dans le respect des mesures sanitaires et de la distanciation physique.</w:t>
            </w:r>
          </w:p>
          <w:p w14:paraId="4A8C12D8" w14:textId="04534981" w:rsidR="00410655" w:rsidRPr="00094671" w:rsidRDefault="004454A9" w:rsidP="001230A1">
            <w:pPr>
              <w:pStyle w:val="Paragraphedeliste"/>
              <w:numPr>
                <w:ilvl w:val="0"/>
                <w:numId w:val="1"/>
              </w:numPr>
              <w:ind w:left="328"/>
              <w:rPr>
                <w:rFonts w:cstheme="minorHAnsi"/>
              </w:rPr>
            </w:pPr>
            <w:r w:rsidRPr="00271BBE">
              <w:t>Ateliers ou</w:t>
            </w:r>
            <w:r>
              <w:t xml:space="preserve"> formations</w:t>
            </w:r>
            <w:r w:rsidRPr="00271BBE">
              <w:t xml:space="preserve"> en présentiel permis dans le respect des mesures sanitaires et de la distanciation physique.</w:t>
            </w:r>
          </w:p>
          <w:p w14:paraId="51DAB6BD" w14:textId="77777777" w:rsidR="00DF471B" w:rsidRPr="00094671" w:rsidRDefault="00DF471B" w:rsidP="001230A1">
            <w:pPr>
              <w:rPr>
                <w:rFonts w:cstheme="minorHAnsi"/>
              </w:rPr>
            </w:pPr>
          </w:p>
          <w:p w14:paraId="4F45CF56" w14:textId="042538C3" w:rsidR="00503C58" w:rsidRPr="00094671" w:rsidRDefault="00503C58" w:rsidP="00094671">
            <w:pPr>
              <w:pStyle w:val="Paragraphedeliste"/>
              <w:ind w:left="283"/>
              <w:rPr>
                <w:rFonts w:cstheme="minorHAnsi"/>
              </w:rPr>
            </w:pPr>
          </w:p>
        </w:tc>
        <w:tc>
          <w:tcPr>
            <w:tcW w:w="3650" w:type="dxa"/>
          </w:tcPr>
          <w:p w14:paraId="1606DF2B" w14:textId="77777777" w:rsidR="00DF471B" w:rsidRDefault="00DF471B" w:rsidP="001230A1">
            <w:pPr>
              <w:pStyle w:val="Paragraphedeliste"/>
              <w:ind w:left="328"/>
            </w:pPr>
          </w:p>
          <w:p w14:paraId="36838D6E" w14:textId="00E616D7" w:rsidR="004454A9" w:rsidRPr="00271BBE" w:rsidRDefault="004454A9" w:rsidP="001230A1">
            <w:pPr>
              <w:pStyle w:val="Paragraphedeliste"/>
              <w:numPr>
                <w:ilvl w:val="0"/>
                <w:numId w:val="1"/>
              </w:numPr>
              <w:ind w:left="328"/>
            </w:pPr>
            <w:r w:rsidRPr="00271BBE">
              <w:t xml:space="preserve">Services et activités principalement offerts virtuellement.  </w:t>
            </w:r>
          </w:p>
          <w:p w14:paraId="6FD58668" w14:textId="77777777" w:rsidR="004454A9" w:rsidRPr="00271BBE" w:rsidRDefault="004454A9" w:rsidP="001230A1">
            <w:pPr>
              <w:pStyle w:val="Paragraphedeliste"/>
              <w:numPr>
                <w:ilvl w:val="0"/>
                <w:numId w:val="1"/>
              </w:numPr>
              <w:ind w:left="328"/>
            </w:pPr>
            <w:r w:rsidRPr="00271BBE">
              <w:t>Télétravail et interventions téléphoniques ou virtuelles à privilégier.</w:t>
            </w:r>
          </w:p>
          <w:p w14:paraId="1C13B13B" w14:textId="4C429C14" w:rsidR="004454A9" w:rsidRPr="00271BBE" w:rsidRDefault="004454A9" w:rsidP="001230A1">
            <w:pPr>
              <w:pStyle w:val="Paragraphedeliste"/>
              <w:numPr>
                <w:ilvl w:val="0"/>
                <w:numId w:val="1"/>
              </w:numPr>
              <w:ind w:left="328"/>
            </w:pPr>
            <w:r w:rsidRPr="00271BBE">
              <w:t>Activités libres non</w:t>
            </w:r>
            <w:r w:rsidR="00DE2FAA">
              <w:t xml:space="preserve"> </w:t>
            </w:r>
            <w:r w:rsidRPr="00271BBE">
              <w:t>recommandées.</w:t>
            </w:r>
          </w:p>
          <w:p w14:paraId="50326468" w14:textId="31EE5B31" w:rsidR="009E2DDC" w:rsidRPr="003F336D" w:rsidRDefault="009E2DDC" w:rsidP="001230A1">
            <w:pPr>
              <w:pStyle w:val="Paragraphedeliste"/>
              <w:numPr>
                <w:ilvl w:val="0"/>
                <w:numId w:val="1"/>
              </w:numPr>
              <w:ind w:left="328"/>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442FED62" w14:textId="34A819EA" w:rsidR="00503C58" w:rsidRPr="003F336D" w:rsidRDefault="00503C58" w:rsidP="001230A1">
            <w:pPr>
              <w:pStyle w:val="Paragraphedeliste"/>
              <w:ind w:left="328"/>
              <w:rPr>
                <w:rFonts w:cstheme="minorHAnsi"/>
              </w:rPr>
            </w:pPr>
          </w:p>
        </w:tc>
        <w:tc>
          <w:tcPr>
            <w:tcW w:w="2130" w:type="dxa"/>
          </w:tcPr>
          <w:p w14:paraId="4DAC5A48" w14:textId="77777777" w:rsidR="008A3B90" w:rsidRDefault="008A3B90" w:rsidP="001230A1">
            <w:pPr>
              <w:pStyle w:val="Paragraphedeliste"/>
              <w:ind w:left="217"/>
            </w:pPr>
          </w:p>
          <w:p w14:paraId="516310E4" w14:textId="20CF5995" w:rsidR="004454A9" w:rsidRPr="003F336D" w:rsidRDefault="00503C58" w:rsidP="003F336D">
            <w:pPr>
              <w:pStyle w:val="Paragraphedeliste"/>
              <w:numPr>
                <w:ilvl w:val="0"/>
                <w:numId w:val="5"/>
              </w:numPr>
              <w:ind w:left="217" w:hanging="283"/>
            </w:pPr>
            <w:r w:rsidRPr="003F336D">
              <w:t>Activités</w:t>
            </w:r>
            <w:r w:rsidR="004454A9">
              <w:t>, formations et ateliers</w:t>
            </w:r>
            <w:r w:rsidRPr="003F336D">
              <w:t xml:space="preserve"> offerts </w:t>
            </w:r>
            <w:r w:rsidR="004454A9" w:rsidRPr="003F336D">
              <w:t>virtuellement.</w:t>
            </w:r>
          </w:p>
          <w:p w14:paraId="74AD0DD3" w14:textId="77777777" w:rsidR="004454A9" w:rsidRPr="00271BBE" w:rsidRDefault="004454A9" w:rsidP="003F336D">
            <w:pPr>
              <w:pStyle w:val="Paragraphedeliste"/>
              <w:numPr>
                <w:ilvl w:val="0"/>
                <w:numId w:val="5"/>
              </w:numPr>
              <w:ind w:left="217" w:hanging="283"/>
            </w:pPr>
            <w:r w:rsidRPr="004454A9">
              <w:t>Maintien de</w:t>
            </w:r>
            <w:r w:rsidRPr="00271BBE">
              <w:t xml:space="preserve"> certains services par téléphone ou virtuellement. </w:t>
            </w:r>
          </w:p>
          <w:p w14:paraId="2DF86040" w14:textId="77777777" w:rsidR="004454A9" w:rsidRPr="00271BBE" w:rsidRDefault="004454A9" w:rsidP="003F336D">
            <w:pPr>
              <w:pStyle w:val="Paragraphedeliste"/>
              <w:numPr>
                <w:ilvl w:val="0"/>
                <w:numId w:val="5"/>
              </w:numPr>
              <w:ind w:left="217" w:hanging="283"/>
            </w:pPr>
            <w:r w:rsidRPr="00271BBE">
              <w:t>Télétravail.</w:t>
            </w:r>
          </w:p>
          <w:p w14:paraId="7DB2ABF4" w14:textId="4021E982" w:rsidR="00503C58" w:rsidRPr="003F336D" w:rsidRDefault="00503C58" w:rsidP="003F336D">
            <w:pPr>
              <w:pStyle w:val="Paragraphedeliste"/>
              <w:ind w:left="217"/>
              <w:rPr>
                <w:rFonts w:cstheme="minorHAnsi"/>
              </w:rPr>
            </w:pPr>
          </w:p>
        </w:tc>
      </w:tr>
      <w:tr w:rsidR="00410655" w14:paraId="1B622295" w14:textId="77777777" w:rsidTr="00E16721">
        <w:trPr>
          <w:cantSplit/>
        </w:trPr>
        <w:tc>
          <w:tcPr>
            <w:tcW w:w="1960" w:type="dxa"/>
            <w:vMerge w:val="restart"/>
          </w:tcPr>
          <w:p w14:paraId="117E9256" w14:textId="77777777" w:rsidR="00410655" w:rsidRDefault="00410655" w:rsidP="002E4499">
            <w:pPr>
              <w:pStyle w:val="Titre1"/>
              <w:outlineLvl w:val="0"/>
            </w:pPr>
          </w:p>
          <w:p w14:paraId="4E9B5FD0" w14:textId="7ABBCB98" w:rsidR="00410655" w:rsidRPr="001F4871" w:rsidRDefault="00410655" w:rsidP="002E4499">
            <w:pPr>
              <w:pStyle w:val="Titre2"/>
              <w:outlineLvl w:val="1"/>
            </w:pPr>
            <w:bookmarkStart w:id="17" w:name="_Toc55558641"/>
            <w:r>
              <w:t>R</w:t>
            </w:r>
            <w:r w:rsidRPr="001F4871">
              <w:t xml:space="preserve">épit pour les parents ou les </w:t>
            </w:r>
            <w:r>
              <w:t xml:space="preserve">personnes </w:t>
            </w:r>
            <w:r w:rsidRPr="001F4871">
              <w:t>proches aidant</w:t>
            </w:r>
            <w:r>
              <w:t>e</w:t>
            </w:r>
            <w:r w:rsidRPr="001F4871">
              <w:t>s</w:t>
            </w:r>
            <w:bookmarkEnd w:id="17"/>
            <w:r w:rsidRPr="001F4871">
              <w:t xml:space="preserve"> </w:t>
            </w:r>
          </w:p>
          <w:p w14:paraId="39B77B84" w14:textId="77777777" w:rsidR="00410655" w:rsidRPr="001F4871" w:rsidRDefault="00410655" w:rsidP="00D03678">
            <w:pPr>
              <w:rPr>
                <w:rFonts w:ascii="Calibri" w:hAnsi="Calibri" w:cs="Calibri"/>
                <w:b/>
                <w:bCs/>
              </w:rPr>
            </w:pPr>
          </w:p>
          <w:p w14:paraId="677A967C" w14:textId="77777777" w:rsidR="00410655" w:rsidRDefault="00410655" w:rsidP="00D03678">
            <w:pPr>
              <w:rPr>
                <w:rFonts w:ascii="Calibri" w:hAnsi="Calibri" w:cs="Calibri"/>
                <w:b/>
                <w:bCs/>
              </w:rPr>
            </w:pPr>
          </w:p>
        </w:tc>
        <w:tc>
          <w:tcPr>
            <w:tcW w:w="14600" w:type="dxa"/>
            <w:gridSpan w:val="4"/>
          </w:tcPr>
          <w:p w14:paraId="51EE1E14" w14:textId="77777777" w:rsidR="00410655" w:rsidRPr="001230A1" w:rsidRDefault="00410655" w:rsidP="00410655">
            <w:pPr>
              <w:rPr>
                <w:b/>
                <w:bCs/>
                <w:sz w:val="12"/>
                <w:szCs w:val="12"/>
              </w:rPr>
            </w:pPr>
          </w:p>
          <w:p w14:paraId="3766DC8F" w14:textId="35B3E893" w:rsidR="00410655" w:rsidRPr="00271BBE" w:rsidRDefault="00410655" w:rsidP="00410655">
            <w:pPr>
              <w:rPr>
                <w:b/>
                <w:bCs/>
              </w:rPr>
            </w:pPr>
            <w:r w:rsidRPr="00271BBE">
              <w:rPr>
                <w:b/>
                <w:bCs/>
              </w:rPr>
              <w:t>À TOUS LES PALIERS D’ALERTE</w:t>
            </w:r>
          </w:p>
          <w:p w14:paraId="00283524" w14:textId="0824B928" w:rsidR="00410655" w:rsidRDefault="00410655" w:rsidP="00410655">
            <w:pPr>
              <w:pStyle w:val="Paragraphedeliste"/>
              <w:numPr>
                <w:ilvl w:val="0"/>
                <w:numId w:val="7"/>
              </w:numPr>
              <w:rPr>
                <w:rFonts w:cstheme="minorHAnsi"/>
              </w:rPr>
            </w:pPr>
            <w:r w:rsidRPr="00D713CF">
              <w:t xml:space="preserve">Si applicables, </w:t>
            </w:r>
            <w:r w:rsidR="008011D5" w:rsidRPr="00D713CF">
              <w:t>voi</w:t>
            </w:r>
            <w:r w:rsidR="008011D5">
              <w:t>r</w:t>
            </w:r>
            <w:r w:rsidR="008011D5" w:rsidRPr="00D713CF">
              <w:t xml:space="preserve"> </w:t>
            </w:r>
            <w:r w:rsidRPr="00D713CF">
              <w:t xml:space="preserve">les </w:t>
            </w:r>
            <w:r>
              <w:rPr>
                <w:rFonts w:cstheme="minorHAnsi"/>
              </w:rPr>
              <w:t xml:space="preserve">mesures du </w:t>
            </w:r>
            <w:hyperlink r:id="rId31" w:history="1">
              <w:r w:rsidRPr="007E7676">
                <w:rPr>
                  <w:rStyle w:val="Lienhypertexte"/>
                  <w:rFonts w:cstheme="minorHAnsi"/>
                </w:rPr>
                <w:t>Guide de relance des camps en contexte de COVID-19</w:t>
              </w:r>
            </w:hyperlink>
            <w:r>
              <w:rPr>
                <w:rFonts w:cstheme="minorHAnsi"/>
              </w:rPr>
              <w:t xml:space="preserve">. </w:t>
            </w:r>
          </w:p>
          <w:p w14:paraId="620E9D12" w14:textId="03DFE88C" w:rsidR="00410655" w:rsidRDefault="00410655" w:rsidP="00E16721">
            <w:pPr>
              <w:pStyle w:val="Paragraphedeliste"/>
              <w:numPr>
                <w:ilvl w:val="0"/>
                <w:numId w:val="7"/>
              </w:numPr>
              <w:rPr>
                <w:rFonts w:cstheme="minorHAnsi"/>
              </w:rPr>
            </w:pPr>
            <w:r w:rsidRPr="00094671">
              <w:rPr>
                <w:rFonts w:cstheme="minorHAnsi"/>
              </w:rPr>
              <w:t xml:space="preserve">Si applicables, </w:t>
            </w:r>
            <w:r w:rsidR="008011D5" w:rsidRPr="00094671">
              <w:rPr>
                <w:rFonts w:cstheme="minorHAnsi"/>
              </w:rPr>
              <w:t>voi</w:t>
            </w:r>
            <w:r w:rsidR="008011D5">
              <w:rPr>
                <w:rFonts w:cstheme="minorHAnsi"/>
              </w:rPr>
              <w:t>r</w:t>
            </w:r>
            <w:r w:rsidR="008011D5" w:rsidRPr="00094671">
              <w:rPr>
                <w:rFonts w:cstheme="minorHAnsi"/>
              </w:rPr>
              <w:t xml:space="preserve"> </w:t>
            </w:r>
            <w:r w:rsidRPr="00094671">
              <w:rPr>
                <w:rFonts w:cstheme="minorHAnsi"/>
              </w:rPr>
              <w:t xml:space="preserve">les mesures prévue par la CNESST indiquées dans la </w:t>
            </w:r>
            <w:hyperlink r:id="rId32" w:history="1">
              <w:r w:rsidRPr="00094671">
                <w:rPr>
                  <w:rStyle w:val="Lienhypertexte"/>
                  <w:rFonts w:cstheme="minorHAnsi"/>
                </w:rPr>
                <w:t>Trousse d'outils pour le secteur des camps de jour</w:t>
              </w:r>
            </w:hyperlink>
            <w:r w:rsidRPr="00094671">
              <w:rPr>
                <w:rFonts w:cstheme="minorHAnsi"/>
              </w:rPr>
              <w:t xml:space="preserve">.  </w:t>
            </w:r>
          </w:p>
          <w:p w14:paraId="5FBF5807" w14:textId="3FE8F6BF" w:rsidR="00410655" w:rsidRPr="00094671" w:rsidRDefault="00410655" w:rsidP="001230A1">
            <w:pPr>
              <w:pStyle w:val="Paragraphedeliste"/>
              <w:numPr>
                <w:ilvl w:val="0"/>
                <w:numId w:val="7"/>
              </w:numPr>
              <w:rPr>
                <w:rFonts w:cstheme="minorHAnsi"/>
              </w:rPr>
            </w:pPr>
            <w:r w:rsidRPr="00094671">
              <w:rPr>
                <w:rFonts w:cstheme="minorHAnsi"/>
              </w:rPr>
              <w:t xml:space="preserve">Si applicables, </w:t>
            </w:r>
            <w:r w:rsidR="008011D5" w:rsidRPr="00094671">
              <w:rPr>
                <w:rFonts w:cstheme="minorHAnsi"/>
              </w:rPr>
              <w:t>voi</w:t>
            </w:r>
            <w:r w:rsidR="008011D5">
              <w:rPr>
                <w:rFonts w:cstheme="minorHAnsi"/>
              </w:rPr>
              <w:t>r</w:t>
            </w:r>
            <w:r w:rsidR="008011D5" w:rsidRPr="00094671">
              <w:rPr>
                <w:rFonts w:cstheme="minorHAnsi"/>
              </w:rPr>
              <w:t xml:space="preserve"> </w:t>
            </w:r>
            <w:r w:rsidRPr="00094671">
              <w:rPr>
                <w:rFonts w:cstheme="minorHAnsi"/>
              </w:rPr>
              <w:t xml:space="preserve">les mesures pour des services de </w:t>
            </w:r>
            <w:hyperlink r:id="rId33" w:history="1">
              <w:r w:rsidRPr="00094671">
                <w:rPr>
                  <w:rStyle w:val="Lienhypertexte"/>
                  <w:rFonts w:cstheme="minorHAnsi"/>
                </w:rPr>
                <w:t>répit à domicile avec nuitées</w:t>
              </w:r>
            </w:hyperlink>
            <w:r w:rsidRPr="00094671">
              <w:rPr>
                <w:rFonts w:cstheme="minorHAnsi"/>
              </w:rPr>
              <w:t>.</w:t>
            </w:r>
          </w:p>
          <w:p w14:paraId="0E189476" w14:textId="3FC0BA7E" w:rsidR="00410655" w:rsidRPr="001230A1" w:rsidRDefault="00410655" w:rsidP="001230A1">
            <w:pPr>
              <w:rPr>
                <w:sz w:val="12"/>
                <w:szCs w:val="12"/>
              </w:rPr>
            </w:pPr>
          </w:p>
        </w:tc>
        <w:tc>
          <w:tcPr>
            <w:tcW w:w="2130" w:type="dxa"/>
            <w:vMerge w:val="restart"/>
          </w:tcPr>
          <w:p w14:paraId="1249940B" w14:textId="77777777" w:rsidR="008A3B90" w:rsidRDefault="008A3B90" w:rsidP="001230A1">
            <w:pPr>
              <w:pStyle w:val="Paragraphedeliste"/>
              <w:ind w:left="170"/>
              <w:contextualSpacing w:val="0"/>
              <w:rPr>
                <w:rFonts w:cstheme="minorHAnsi"/>
              </w:rPr>
            </w:pPr>
          </w:p>
          <w:p w14:paraId="3AE22777" w14:textId="4CEF457C" w:rsidR="00410655" w:rsidRDefault="00410655" w:rsidP="003F336D">
            <w:pPr>
              <w:pStyle w:val="Paragraphedeliste"/>
              <w:numPr>
                <w:ilvl w:val="0"/>
                <w:numId w:val="1"/>
              </w:numPr>
              <w:ind w:left="170" w:hanging="170"/>
              <w:contextualSpacing w:val="0"/>
              <w:rPr>
                <w:rFonts w:cstheme="minorHAnsi"/>
              </w:rPr>
            </w:pPr>
            <w:r w:rsidRPr="003F336D">
              <w:rPr>
                <w:rFonts w:cstheme="minorHAnsi"/>
              </w:rPr>
              <w:t xml:space="preserve">Arrêt du service dans les domiciles mis en </w:t>
            </w:r>
            <w:r w:rsidRPr="003F336D">
              <w:t>quarantaine</w:t>
            </w:r>
            <w:r w:rsidRPr="003F336D">
              <w:rPr>
                <w:rFonts w:cstheme="minorHAnsi"/>
              </w:rPr>
              <w:t xml:space="preserve">. </w:t>
            </w:r>
          </w:p>
          <w:p w14:paraId="1110D8E0" w14:textId="77777777" w:rsidR="00410655" w:rsidRPr="00966D7F" w:rsidRDefault="00410655" w:rsidP="007E7676">
            <w:pPr>
              <w:pStyle w:val="Paragraphedeliste"/>
              <w:numPr>
                <w:ilvl w:val="0"/>
                <w:numId w:val="1"/>
              </w:numPr>
              <w:ind w:left="170" w:hanging="170"/>
              <w:contextualSpacing w:val="0"/>
            </w:pPr>
            <w:r>
              <w:t xml:space="preserve">Respect des indications spécifiques reçues d’un contact avec la santé publique lors d’éclosion. </w:t>
            </w:r>
          </w:p>
          <w:p w14:paraId="4E5CB848" w14:textId="77777777" w:rsidR="00410655" w:rsidRDefault="00410655" w:rsidP="007E7676">
            <w:pPr>
              <w:pStyle w:val="Paragraphedeliste"/>
              <w:numPr>
                <w:ilvl w:val="0"/>
                <w:numId w:val="1"/>
              </w:numPr>
              <w:ind w:left="170" w:hanging="170"/>
              <w:contextualSpacing w:val="0"/>
            </w:pPr>
            <w:r>
              <w:t>Possibilité de fermeture des locaux de l’organisme pendant un minimum de 10 jours, selon les indications de la santé publique.</w:t>
            </w:r>
          </w:p>
          <w:p w14:paraId="60042DE9" w14:textId="561670C1" w:rsidR="00410655" w:rsidRPr="003F336D" w:rsidRDefault="00410655" w:rsidP="003F336D">
            <w:pPr>
              <w:pStyle w:val="Paragraphedeliste"/>
              <w:numPr>
                <w:ilvl w:val="0"/>
                <w:numId w:val="1"/>
              </w:numPr>
              <w:ind w:left="170" w:hanging="170"/>
              <w:rPr>
                <w:rFonts w:cstheme="minorHAnsi"/>
              </w:rPr>
            </w:pPr>
            <w:r>
              <w:t>Possibilité de maintenir certains services avec l’accord de la santé publique régionale.</w:t>
            </w:r>
          </w:p>
        </w:tc>
      </w:tr>
      <w:tr w:rsidR="00410655" w14:paraId="2765EA34" w14:textId="77777777" w:rsidTr="00375FB2">
        <w:tc>
          <w:tcPr>
            <w:tcW w:w="1960" w:type="dxa"/>
            <w:vMerge/>
          </w:tcPr>
          <w:p w14:paraId="1608951E" w14:textId="26BE7BA7" w:rsidR="00410655" w:rsidRPr="001F4871" w:rsidRDefault="00410655" w:rsidP="00D03678">
            <w:pPr>
              <w:rPr>
                <w:rFonts w:ascii="Calibri" w:hAnsi="Calibri" w:cs="Calibri"/>
                <w:b/>
                <w:bCs/>
              </w:rPr>
            </w:pPr>
          </w:p>
        </w:tc>
        <w:tc>
          <w:tcPr>
            <w:tcW w:w="3650" w:type="dxa"/>
          </w:tcPr>
          <w:p w14:paraId="2760E466" w14:textId="21EC16BB" w:rsidR="00410655" w:rsidRPr="00271BBE" w:rsidRDefault="00410655" w:rsidP="007E7676">
            <w:pPr>
              <w:pStyle w:val="Paragraphedeliste"/>
              <w:numPr>
                <w:ilvl w:val="0"/>
                <w:numId w:val="1"/>
              </w:numPr>
              <w:ind w:left="283"/>
            </w:pPr>
            <w:r w:rsidRPr="004454A9">
              <w:t>Tous les services</w:t>
            </w:r>
            <w:r w:rsidRPr="00271BBE">
              <w:t xml:space="preserve"> et activités peuvent être </w:t>
            </w:r>
            <w:r>
              <w:t>maintenus</w:t>
            </w:r>
            <w:r w:rsidRPr="00271BBE">
              <w:t>.</w:t>
            </w:r>
          </w:p>
          <w:p w14:paraId="309E2395" w14:textId="2D4E4735" w:rsidR="00410655" w:rsidRPr="00271BBE" w:rsidRDefault="00410655"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r w:rsidRPr="00271BBE">
              <w:t xml:space="preserve"> </w:t>
            </w:r>
          </w:p>
          <w:p w14:paraId="5B8F9D56"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E46F722" w14:textId="54575221" w:rsidR="00410655" w:rsidRPr="00043280" w:rsidRDefault="00410655" w:rsidP="003F336D">
            <w:pPr>
              <w:numPr>
                <w:ilvl w:val="0"/>
                <w:numId w:val="1"/>
              </w:numPr>
              <w:ind w:left="278" w:hanging="357"/>
              <w:contextualSpacing/>
            </w:pPr>
            <w:r w:rsidRPr="00271BBE">
              <w:t>Maximum de 250 personnes à l’extérieur</w:t>
            </w:r>
            <w:r w:rsidR="006C47B0">
              <w:t>, selon les consignes gouvernementales sur les rassemblements publics</w:t>
            </w:r>
            <w:r w:rsidRPr="00271BBE">
              <w:t>.</w:t>
            </w:r>
            <w:r w:rsidRPr="00043280">
              <w:t xml:space="preserve"> </w:t>
            </w:r>
          </w:p>
          <w:p w14:paraId="624D5A1E" w14:textId="64610C79" w:rsidR="00410655" w:rsidRPr="003F336D" w:rsidRDefault="00410655" w:rsidP="003F336D">
            <w:pPr>
              <w:pStyle w:val="Paragraphedeliste"/>
              <w:ind w:left="283"/>
              <w:rPr>
                <w:rFonts w:cstheme="minorHAnsi"/>
              </w:rPr>
            </w:pPr>
          </w:p>
        </w:tc>
        <w:tc>
          <w:tcPr>
            <w:tcW w:w="3650" w:type="dxa"/>
          </w:tcPr>
          <w:p w14:paraId="4BBE338A" w14:textId="5CC82B03" w:rsidR="00410655" w:rsidRPr="00271BBE" w:rsidRDefault="00410655" w:rsidP="007E7676">
            <w:pPr>
              <w:pStyle w:val="Paragraphedeliste"/>
              <w:numPr>
                <w:ilvl w:val="0"/>
                <w:numId w:val="1"/>
              </w:numPr>
              <w:ind w:left="283"/>
            </w:pPr>
            <w:r w:rsidRPr="004454A9">
              <w:t>Tous les services</w:t>
            </w:r>
            <w:r w:rsidRPr="00271BBE">
              <w:t xml:space="preserve"> et activités peuvent être </w:t>
            </w:r>
            <w:r>
              <w:t>maintenus</w:t>
            </w:r>
            <w:r w:rsidRPr="00271BBE">
              <w:t>.</w:t>
            </w:r>
          </w:p>
          <w:p w14:paraId="5ACC0B26" w14:textId="5A9898EE" w:rsidR="00410655" w:rsidRPr="00271BBE" w:rsidRDefault="00410655"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r w:rsidRPr="00271BBE">
              <w:t xml:space="preserve"> </w:t>
            </w:r>
          </w:p>
          <w:p w14:paraId="10468A9D"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740C3ADC" w14:textId="72745C78" w:rsidR="00410655" w:rsidRPr="003F336D" w:rsidRDefault="00410655" w:rsidP="00493A3B">
            <w:pPr>
              <w:pStyle w:val="Paragraphedeliste"/>
              <w:numPr>
                <w:ilvl w:val="0"/>
                <w:numId w:val="1"/>
              </w:numPr>
              <w:ind w:left="283"/>
              <w:rPr>
                <w:rFonts w:cstheme="minorHAnsi"/>
              </w:rPr>
            </w:pPr>
            <w:r w:rsidRPr="00271BBE">
              <w:t>Maximum de 250 personnes à l’extérieur</w:t>
            </w:r>
            <w:r w:rsidR="006C47B0">
              <w:t>, selon les consignes gouvernementales sur les rassemblements publics</w:t>
            </w:r>
            <w:r w:rsidRPr="00271BBE">
              <w:t>.</w:t>
            </w:r>
          </w:p>
          <w:p w14:paraId="113A5200" w14:textId="7086F1EF" w:rsidR="00410655" w:rsidRPr="003F336D" w:rsidRDefault="00410655" w:rsidP="003F336D">
            <w:pPr>
              <w:pStyle w:val="Paragraphedeliste"/>
              <w:numPr>
                <w:ilvl w:val="0"/>
                <w:numId w:val="1"/>
              </w:numPr>
              <w:ind w:left="283"/>
              <w:rPr>
                <w:rFonts w:cstheme="minorHAnsi"/>
              </w:rPr>
            </w:pPr>
            <w:r w:rsidRPr="00DA1414">
              <w:t xml:space="preserve">Vigie concernant les mises à jour des </w:t>
            </w:r>
            <w:r>
              <w:t>mesures</w:t>
            </w:r>
            <w:r w:rsidRPr="00DA1414">
              <w:t xml:space="preserve"> sanitaires</w:t>
            </w:r>
            <w:r>
              <w:t>.</w:t>
            </w:r>
          </w:p>
          <w:p w14:paraId="4C870FE8" w14:textId="518C271B" w:rsidR="00410655" w:rsidRPr="003F336D" w:rsidRDefault="00410655" w:rsidP="003F336D">
            <w:pPr>
              <w:pStyle w:val="Paragraphedeliste"/>
              <w:ind w:left="283"/>
              <w:rPr>
                <w:rFonts w:cstheme="minorHAnsi"/>
              </w:rPr>
            </w:pPr>
          </w:p>
        </w:tc>
        <w:tc>
          <w:tcPr>
            <w:tcW w:w="3650" w:type="dxa"/>
          </w:tcPr>
          <w:p w14:paraId="671A0C82" w14:textId="77777777" w:rsidR="00410655" w:rsidRPr="00271BBE" w:rsidRDefault="00410655" w:rsidP="003F336D">
            <w:pPr>
              <w:pStyle w:val="Paragraphedeliste"/>
              <w:numPr>
                <w:ilvl w:val="0"/>
                <w:numId w:val="1"/>
              </w:numPr>
              <w:ind w:left="323" w:hanging="357"/>
            </w:pPr>
            <w:r w:rsidRPr="004454A9">
              <w:t>Délestage possible de</w:t>
            </w:r>
            <w:r w:rsidRPr="00271BBE">
              <w:t xml:space="preserve"> certains services ou activités non nécessaires ou non prioritaires déterminés par la direction ou le conseil d’administration de l’organisme.</w:t>
            </w:r>
          </w:p>
          <w:p w14:paraId="6143888C" w14:textId="4E2DB136" w:rsidR="00410655" w:rsidRPr="00271BBE" w:rsidRDefault="00410655" w:rsidP="003F336D">
            <w:pPr>
              <w:pStyle w:val="Paragraphedeliste"/>
              <w:numPr>
                <w:ilvl w:val="0"/>
                <w:numId w:val="1"/>
              </w:numPr>
              <w:ind w:left="323" w:hanging="357"/>
            </w:pPr>
            <w:r>
              <w:t>A</w:t>
            </w:r>
            <w:r w:rsidRPr="00493A3B">
              <w:t xml:space="preserve">daptation des services </w:t>
            </w:r>
            <w:r>
              <w:t>en fonction d</w:t>
            </w:r>
            <w:r w:rsidRPr="00493A3B">
              <w:t>es mesures sanitaires déterminées par la santé publique.</w:t>
            </w:r>
          </w:p>
          <w:p w14:paraId="5323A0B5" w14:textId="4D183997" w:rsidR="009431EE" w:rsidRPr="003F336D" w:rsidRDefault="009431EE" w:rsidP="001230A1">
            <w:pPr>
              <w:pStyle w:val="Paragraphedeliste"/>
              <w:numPr>
                <w:ilvl w:val="0"/>
                <w:numId w:val="1"/>
              </w:numPr>
              <w:ind w:left="323" w:hanging="357"/>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2DAF02BF" w14:textId="297B9BC0" w:rsidR="00410655" w:rsidRPr="00DB794F" w:rsidRDefault="00410655" w:rsidP="003F336D">
            <w:pPr>
              <w:pStyle w:val="Paragraphedeliste"/>
              <w:numPr>
                <w:ilvl w:val="0"/>
                <w:numId w:val="1"/>
              </w:numPr>
              <w:ind w:left="323" w:hanging="357"/>
            </w:pPr>
            <w:r>
              <w:t>À domicile, s</w:t>
            </w:r>
            <w:r w:rsidRPr="00DB794F">
              <w:t>euls les services apportant une aide significative sont possibles.</w:t>
            </w:r>
          </w:p>
          <w:p w14:paraId="3DAD977F" w14:textId="77777777" w:rsidR="00410655" w:rsidRPr="00271BBE" w:rsidRDefault="00410655" w:rsidP="003F336D">
            <w:pPr>
              <w:pStyle w:val="Paragraphedeliste"/>
              <w:ind w:left="323"/>
            </w:pPr>
          </w:p>
          <w:p w14:paraId="747A1D68" w14:textId="6AAD72A8" w:rsidR="00410655" w:rsidRPr="003F336D" w:rsidRDefault="00410655" w:rsidP="003F336D">
            <w:pPr>
              <w:pStyle w:val="Paragraphedeliste"/>
              <w:ind w:left="283"/>
              <w:rPr>
                <w:rFonts w:cstheme="minorHAnsi"/>
              </w:rPr>
            </w:pPr>
          </w:p>
        </w:tc>
        <w:tc>
          <w:tcPr>
            <w:tcW w:w="3650" w:type="dxa"/>
          </w:tcPr>
          <w:p w14:paraId="6EFB972B" w14:textId="77777777" w:rsidR="00410655" w:rsidRDefault="00410655" w:rsidP="00DB794F">
            <w:pPr>
              <w:pStyle w:val="Paragraphedeliste"/>
              <w:numPr>
                <w:ilvl w:val="0"/>
                <w:numId w:val="1"/>
              </w:numPr>
              <w:ind w:left="328"/>
            </w:pPr>
            <w:r w:rsidRPr="004454A9">
              <w:t>Délestage possible de</w:t>
            </w:r>
            <w:r w:rsidRPr="00271BBE">
              <w:t xml:space="preserve"> certains services ou activités non nécessaires ou non prioritaires déterminés par la </w:t>
            </w:r>
            <w:bookmarkStart w:id="18" w:name="_Hlk53148264"/>
            <w:r w:rsidRPr="00271BBE">
              <w:t>direction ou le conseil d’administration de l’organisme.</w:t>
            </w:r>
          </w:p>
          <w:bookmarkEnd w:id="18"/>
          <w:p w14:paraId="50542D4F" w14:textId="51843E45" w:rsidR="00410655" w:rsidRPr="00271BBE" w:rsidRDefault="00410655" w:rsidP="003F336D">
            <w:pPr>
              <w:pStyle w:val="Paragraphedeliste"/>
              <w:numPr>
                <w:ilvl w:val="0"/>
                <w:numId w:val="1"/>
              </w:numPr>
              <w:ind w:left="328"/>
            </w:pPr>
            <w:r w:rsidRPr="00271BBE">
              <w:t>Activités libres non</w:t>
            </w:r>
            <w:r w:rsidR="00DE2FAA">
              <w:t xml:space="preserve"> </w:t>
            </w:r>
            <w:r w:rsidRPr="00271BBE">
              <w:t>recommandées.</w:t>
            </w:r>
          </w:p>
          <w:p w14:paraId="45FC2A57" w14:textId="4F6FD025" w:rsidR="001C36F7" w:rsidRPr="003F336D" w:rsidRDefault="001C36F7" w:rsidP="001C36F7">
            <w:pPr>
              <w:pStyle w:val="Paragraphedeliste"/>
              <w:numPr>
                <w:ilvl w:val="0"/>
                <w:numId w:val="1"/>
              </w:numPr>
              <w:ind w:left="317"/>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09E9692F" w14:textId="0E7C4618" w:rsidR="00410655" w:rsidRPr="00DA1414" w:rsidRDefault="00410655" w:rsidP="003F336D">
            <w:pPr>
              <w:pStyle w:val="Paragraphedeliste"/>
              <w:numPr>
                <w:ilvl w:val="0"/>
                <w:numId w:val="1"/>
              </w:numPr>
              <w:ind w:left="328"/>
            </w:pPr>
            <w:r>
              <w:t xml:space="preserve">À domicile, visite d’une </w:t>
            </w:r>
            <w:r w:rsidRPr="00B01A63">
              <w:t xml:space="preserve">personne à la fois, </w:t>
            </w:r>
            <w:r>
              <w:t xml:space="preserve">incluant les personnes proches aidantes. </w:t>
            </w:r>
          </w:p>
          <w:p w14:paraId="1B4EA034" w14:textId="0F615EDF" w:rsidR="008A3B90" w:rsidRPr="003F336D" w:rsidRDefault="00410655" w:rsidP="002E4499">
            <w:pPr>
              <w:pStyle w:val="Paragraphedeliste"/>
              <w:numPr>
                <w:ilvl w:val="0"/>
                <w:numId w:val="1"/>
              </w:numPr>
              <w:ind w:left="332"/>
            </w:pPr>
            <w:r>
              <w:t>Services à domicile espacés dans le temps</w:t>
            </w:r>
            <w:r w:rsidR="001B545F">
              <w:t>,</w:t>
            </w:r>
            <w:r>
              <w:t xml:space="preserve"> lorsque possible.</w:t>
            </w:r>
          </w:p>
          <w:p w14:paraId="1F4064D1" w14:textId="77777777" w:rsidR="00410655" w:rsidRDefault="00410655" w:rsidP="008A3B90">
            <w:pPr>
              <w:pStyle w:val="Paragraphedeliste"/>
              <w:ind w:left="328"/>
              <w:rPr>
                <w:rFonts w:cstheme="minorHAnsi"/>
              </w:rPr>
            </w:pPr>
          </w:p>
          <w:p w14:paraId="0BC70EBA" w14:textId="7F6CA31F" w:rsidR="00DF471B" w:rsidRPr="00094671" w:rsidRDefault="00DF471B" w:rsidP="001230A1">
            <w:pPr>
              <w:rPr>
                <w:rFonts w:cstheme="minorHAnsi"/>
              </w:rPr>
            </w:pPr>
          </w:p>
        </w:tc>
        <w:tc>
          <w:tcPr>
            <w:tcW w:w="2130" w:type="dxa"/>
            <w:vMerge/>
          </w:tcPr>
          <w:p w14:paraId="6E8CB76E" w14:textId="7B02F0F0" w:rsidR="00410655" w:rsidRPr="003F336D" w:rsidRDefault="00410655" w:rsidP="003F336D">
            <w:pPr>
              <w:pStyle w:val="Paragraphedeliste"/>
              <w:numPr>
                <w:ilvl w:val="0"/>
                <w:numId w:val="1"/>
              </w:numPr>
              <w:ind w:left="170" w:hanging="170"/>
              <w:contextualSpacing w:val="0"/>
              <w:rPr>
                <w:rFonts w:cstheme="minorHAnsi"/>
              </w:rPr>
            </w:pPr>
          </w:p>
        </w:tc>
      </w:tr>
      <w:tr w:rsidR="00A177E0" w14:paraId="33A8DCA8" w14:textId="77777777" w:rsidTr="00A177E0">
        <w:tc>
          <w:tcPr>
            <w:tcW w:w="1960" w:type="dxa"/>
          </w:tcPr>
          <w:p w14:paraId="38406342" w14:textId="77777777" w:rsidR="00A177E0" w:rsidRDefault="00A177E0" w:rsidP="002E4499">
            <w:pPr>
              <w:pStyle w:val="Titre2"/>
              <w:outlineLvl w:val="1"/>
            </w:pPr>
          </w:p>
        </w:tc>
        <w:tc>
          <w:tcPr>
            <w:tcW w:w="14600" w:type="dxa"/>
            <w:gridSpan w:val="4"/>
          </w:tcPr>
          <w:p w14:paraId="5DF80CD1" w14:textId="77777777" w:rsidR="00A177E0" w:rsidRPr="00A177E0" w:rsidRDefault="00A177E0" w:rsidP="00A177E0">
            <w:pPr>
              <w:rPr>
                <w:b/>
                <w:bCs/>
              </w:rPr>
            </w:pPr>
            <w:r w:rsidRPr="00A177E0">
              <w:rPr>
                <w:b/>
                <w:bCs/>
              </w:rPr>
              <w:t>À TOUS LES PALIERS D’ALERTE</w:t>
            </w:r>
          </w:p>
          <w:p w14:paraId="2272B54E" w14:textId="448D8E5B" w:rsidR="00A177E0" w:rsidRDefault="00A177E0" w:rsidP="00C97FA5">
            <w:pPr>
              <w:pStyle w:val="Commentaire"/>
            </w:pPr>
            <w:r>
              <w:t xml:space="preserve">Il est important de respecter les consignes de distanciation </w:t>
            </w:r>
            <w:r w:rsidR="00C97FA5">
              <w:t xml:space="preserve">physique </w:t>
            </w:r>
            <w:r>
              <w:t>et le port du couvre-visage entre la famille supervisée et l’intervenant</w:t>
            </w:r>
            <w:r w:rsidR="00C97FA5">
              <w:t xml:space="preserve"> et également pour l’enfant qui est en famille d’accueil, lorsqu’il visite sa famille.</w:t>
            </w:r>
          </w:p>
          <w:p w14:paraId="68D25152" w14:textId="610BF2E9" w:rsidR="00A177E0" w:rsidRPr="003F2B8E" w:rsidRDefault="00A177E0" w:rsidP="00C97FA5">
            <w:pPr>
              <w:pStyle w:val="Paragraphedeliste"/>
            </w:pPr>
          </w:p>
        </w:tc>
        <w:tc>
          <w:tcPr>
            <w:tcW w:w="2130" w:type="dxa"/>
          </w:tcPr>
          <w:p w14:paraId="6786A65B" w14:textId="77777777" w:rsidR="00A177E0" w:rsidRDefault="00A177E0" w:rsidP="00C97FA5"/>
        </w:tc>
      </w:tr>
      <w:tr w:rsidR="0082624A" w14:paraId="3144CA2E" w14:textId="77777777" w:rsidTr="00375FB2">
        <w:tc>
          <w:tcPr>
            <w:tcW w:w="1960" w:type="dxa"/>
          </w:tcPr>
          <w:p w14:paraId="3238D5B0" w14:textId="77777777" w:rsidR="00E504F2" w:rsidRDefault="00E504F2" w:rsidP="002E4499">
            <w:pPr>
              <w:pStyle w:val="Titre2"/>
              <w:outlineLvl w:val="1"/>
            </w:pPr>
          </w:p>
          <w:p w14:paraId="024F2023" w14:textId="4AC63DAC" w:rsidR="00043280" w:rsidRDefault="00AB3F9D" w:rsidP="002E4499">
            <w:pPr>
              <w:pStyle w:val="Titre2"/>
              <w:outlineLvl w:val="1"/>
            </w:pPr>
            <w:bookmarkStart w:id="19" w:name="_Toc55558642"/>
            <w:r>
              <w:t>S</w:t>
            </w:r>
            <w:r w:rsidR="00043280">
              <w:t>upervision de con</w:t>
            </w:r>
            <w:r w:rsidR="00503C58" w:rsidRPr="001F4871">
              <w:t xml:space="preserve">tacts </w:t>
            </w:r>
            <w:bookmarkEnd w:id="19"/>
          </w:p>
          <w:p w14:paraId="63F580D2" w14:textId="5BE3BB58" w:rsidR="00503C58" w:rsidRPr="001F4871" w:rsidRDefault="00503C58" w:rsidP="00B01A63">
            <w:pPr>
              <w:rPr>
                <w:rFonts w:ascii="Calibri" w:hAnsi="Calibri" w:cs="Calibri"/>
                <w:b/>
                <w:bCs/>
              </w:rPr>
            </w:pPr>
            <w:r w:rsidRPr="001F4871">
              <w:rPr>
                <w:rFonts w:ascii="Calibri" w:hAnsi="Calibri" w:cs="Calibri"/>
                <w:b/>
                <w:bCs/>
              </w:rPr>
              <w:t>(</w:t>
            </w:r>
            <w:r w:rsidR="006A4374">
              <w:rPr>
                <w:rFonts w:ascii="Calibri" w:hAnsi="Calibri" w:cs="Calibri"/>
                <w:b/>
                <w:bCs/>
              </w:rPr>
              <w:t>E</w:t>
            </w:r>
            <w:r w:rsidRPr="001F4871">
              <w:rPr>
                <w:rFonts w:ascii="Calibri" w:hAnsi="Calibri" w:cs="Calibri"/>
                <w:b/>
                <w:bCs/>
              </w:rPr>
              <w:t>x</w:t>
            </w:r>
            <w:r>
              <w:rPr>
                <w:rFonts w:ascii="Calibri" w:hAnsi="Calibri" w:cs="Calibri"/>
                <w:b/>
                <w:bCs/>
              </w:rPr>
              <w:t>.</w:t>
            </w:r>
            <w:r w:rsidRPr="001F4871">
              <w:rPr>
                <w:rFonts w:ascii="Calibri" w:hAnsi="Calibri" w:cs="Calibri"/>
                <w:b/>
                <w:bCs/>
              </w:rPr>
              <w:t> : droits d’accès</w:t>
            </w:r>
            <w:r w:rsidR="00043280">
              <w:rPr>
                <w:rFonts w:ascii="Calibri" w:hAnsi="Calibri" w:cs="Calibri"/>
                <w:b/>
                <w:bCs/>
              </w:rPr>
              <w:t>, contacts supervisés</w:t>
            </w:r>
            <w:r w:rsidRPr="001F4871">
              <w:rPr>
                <w:rFonts w:ascii="Calibri" w:hAnsi="Calibri" w:cs="Calibri"/>
                <w:b/>
                <w:bCs/>
              </w:rPr>
              <w:t xml:space="preserve">) </w:t>
            </w:r>
          </w:p>
          <w:p w14:paraId="55E71AEF" w14:textId="77777777" w:rsidR="00503C58" w:rsidRPr="001F4871" w:rsidRDefault="00503C58" w:rsidP="00D03678">
            <w:pPr>
              <w:rPr>
                <w:rFonts w:ascii="Calibri" w:hAnsi="Calibri" w:cs="Calibri"/>
                <w:b/>
                <w:bCs/>
              </w:rPr>
            </w:pPr>
          </w:p>
        </w:tc>
        <w:tc>
          <w:tcPr>
            <w:tcW w:w="3650" w:type="dxa"/>
          </w:tcPr>
          <w:p w14:paraId="7D742F8E" w14:textId="22E76514" w:rsidR="00DC28D5" w:rsidRPr="00271BBE" w:rsidRDefault="00DC28D5" w:rsidP="001230A1">
            <w:pPr>
              <w:pStyle w:val="Paragraphedeliste"/>
              <w:numPr>
                <w:ilvl w:val="0"/>
                <w:numId w:val="1"/>
              </w:numPr>
              <w:ind w:left="283"/>
              <w:contextualSpacing w:val="0"/>
            </w:pPr>
            <w:r w:rsidRPr="004454A9">
              <w:t>Tous les services</w:t>
            </w:r>
            <w:r w:rsidRPr="00271BBE">
              <w:t xml:space="preserve"> et activités peuvent être </w:t>
            </w:r>
            <w:r w:rsidR="00B53BC2">
              <w:t>maintenus</w:t>
            </w:r>
            <w:r w:rsidRPr="00271BBE">
              <w:t>.</w:t>
            </w:r>
          </w:p>
          <w:p w14:paraId="35114E18" w14:textId="35A5BC2C" w:rsidR="002C03CD" w:rsidRDefault="002C03CD" w:rsidP="001230A1">
            <w:pPr>
              <w:pStyle w:val="Paragraphedeliste"/>
              <w:numPr>
                <w:ilvl w:val="0"/>
                <w:numId w:val="1"/>
              </w:numPr>
              <w:ind w:left="283"/>
              <w:contextualSpacing w:val="0"/>
            </w:pPr>
            <w:r>
              <w:t>Si possible</w:t>
            </w:r>
            <w:r w:rsidR="00431067">
              <w:t>, s’assurer que ce soit</w:t>
            </w:r>
            <w:r>
              <w:t xml:space="preserve"> toujours la même personne qui </w:t>
            </w:r>
            <w:r w:rsidR="00431067">
              <w:t xml:space="preserve">offre </w:t>
            </w:r>
            <w:r>
              <w:t xml:space="preserve">la supervision </w:t>
            </w:r>
            <w:r w:rsidR="00431067">
              <w:t xml:space="preserve">à une </w:t>
            </w:r>
            <w:r>
              <w:t>même famille.</w:t>
            </w:r>
          </w:p>
          <w:p w14:paraId="6087B4A1" w14:textId="77777777" w:rsidR="00503C58" w:rsidRDefault="00503C58" w:rsidP="001230A1">
            <w:pPr>
              <w:pStyle w:val="Paragraphedeliste"/>
              <w:ind w:left="283"/>
              <w:contextualSpacing w:val="0"/>
              <w:rPr>
                <w:rFonts w:cstheme="minorHAnsi"/>
              </w:rPr>
            </w:pPr>
          </w:p>
          <w:p w14:paraId="1E012CDA" w14:textId="03A4B385" w:rsidR="00604508" w:rsidRPr="003F336D" w:rsidRDefault="00604508" w:rsidP="001230A1">
            <w:pPr>
              <w:pStyle w:val="Paragraphedeliste"/>
              <w:ind w:left="283"/>
              <w:contextualSpacing w:val="0"/>
              <w:rPr>
                <w:rFonts w:cstheme="minorHAnsi"/>
              </w:rPr>
            </w:pPr>
          </w:p>
        </w:tc>
        <w:tc>
          <w:tcPr>
            <w:tcW w:w="3650" w:type="dxa"/>
          </w:tcPr>
          <w:p w14:paraId="365FE5DD" w14:textId="5D06BC01" w:rsidR="00DC28D5" w:rsidRPr="00966D7F" w:rsidRDefault="00DC28D5" w:rsidP="001230A1">
            <w:pPr>
              <w:pStyle w:val="Paragraphedeliste"/>
              <w:numPr>
                <w:ilvl w:val="0"/>
                <w:numId w:val="1"/>
              </w:numPr>
              <w:ind w:left="283"/>
              <w:contextualSpacing w:val="0"/>
            </w:pPr>
            <w:r w:rsidRPr="00966D7F">
              <w:t>Tous les services</w:t>
            </w:r>
            <w:r>
              <w:t xml:space="preserve"> et activités</w:t>
            </w:r>
            <w:r w:rsidRPr="00966D7F">
              <w:t xml:space="preserve"> peuvent être </w:t>
            </w:r>
            <w:r w:rsidR="00B53BC2">
              <w:t>maintenus</w:t>
            </w:r>
            <w:r w:rsidRPr="00966D7F">
              <w:t>.</w:t>
            </w:r>
          </w:p>
          <w:p w14:paraId="07656C43" w14:textId="77777777" w:rsidR="00431067" w:rsidRDefault="00431067" w:rsidP="001230A1">
            <w:pPr>
              <w:pStyle w:val="Paragraphedeliste"/>
              <w:numPr>
                <w:ilvl w:val="0"/>
                <w:numId w:val="1"/>
              </w:numPr>
              <w:ind w:left="283"/>
              <w:contextualSpacing w:val="0"/>
            </w:pPr>
            <w:r>
              <w:t>Si possible, s’assurer que ce soit toujours la même personne qui offre la supervision à une même famille.</w:t>
            </w:r>
          </w:p>
          <w:p w14:paraId="2E225B7F" w14:textId="11861A88" w:rsidR="00431067" w:rsidRPr="003F336D" w:rsidRDefault="00431067" w:rsidP="001230A1">
            <w:pPr>
              <w:ind w:left="283"/>
              <w:rPr>
                <w:rFonts w:cstheme="minorHAnsi"/>
              </w:rPr>
            </w:pPr>
          </w:p>
        </w:tc>
        <w:tc>
          <w:tcPr>
            <w:tcW w:w="3650" w:type="dxa"/>
          </w:tcPr>
          <w:p w14:paraId="59FE477A" w14:textId="77777777" w:rsidR="00DC28D5" w:rsidRDefault="00DC28D5" w:rsidP="001230A1">
            <w:pPr>
              <w:pStyle w:val="Paragraphedeliste"/>
              <w:numPr>
                <w:ilvl w:val="0"/>
                <w:numId w:val="1"/>
              </w:numPr>
              <w:ind w:left="283"/>
              <w:contextualSpacing w:val="0"/>
            </w:pPr>
            <w:r w:rsidRPr="003F2B8E">
              <w:t xml:space="preserve">Délestage possible de certains services </w:t>
            </w:r>
            <w:r>
              <w:t xml:space="preserve">ou activités </w:t>
            </w:r>
            <w:r w:rsidRPr="003F2B8E">
              <w:t>non nécessaires ou non prioritaires déterminés par la direction ou le conseil d’administration de l’organisme.</w:t>
            </w:r>
          </w:p>
          <w:p w14:paraId="02CC3BFD" w14:textId="77777777" w:rsidR="00503C58" w:rsidRPr="00094671" w:rsidRDefault="00DC28D5" w:rsidP="001230A1">
            <w:pPr>
              <w:pStyle w:val="Paragraphedeliste"/>
              <w:numPr>
                <w:ilvl w:val="0"/>
                <w:numId w:val="1"/>
              </w:numPr>
              <w:ind w:left="283"/>
              <w:contextualSpacing w:val="0"/>
              <w:rPr>
                <w:rFonts w:cstheme="minorHAnsi"/>
              </w:rPr>
            </w:pPr>
            <w:r>
              <w:t>T</w:t>
            </w:r>
            <w:r w:rsidRPr="00FC537D">
              <w:t xml:space="preserve">élétravail </w:t>
            </w:r>
            <w:r>
              <w:t>et interventions téléphoniques ou virtuelles à privilégier, mais possibilité de rencontre en présentiel selon les besoins, dans le respect des mesures sanitaires et de la distanciation physique.</w:t>
            </w:r>
          </w:p>
          <w:p w14:paraId="58F6FA90" w14:textId="77777777" w:rsidR="00431067" w:rsidRDefault="00431067" w:rsidP="001230A1">
            <w:pPr>
              <w:pStyle w:val="Paragraphedeliste"/>
              <w:numPr>
                <w:ilvl w:val="0"/>
                <w:numId w:val="1"/>
              </w:numPr>
              <w:ind w:left="283"/>
              <w:contextualSpacing w:val="0"/>
            </w:pPr>
            <w:r>
              <w:t>Si possible, s’assurer que ce soit toujours la même personne qui offre la supervision à une même famille.</w:t>
            </w:r>
          </w:p>
          <w:p w14:paraId="7E31C996" w14:textId="77777777" w:rsidR="00DF471B" w:rsidRDefault="00DF471B" w:rsidP="001230A1">
            <w:pPr>
              <w:pStyle w:val="Paragraphedeliste"/>
              <w:ind w:left="283"/>
              <w:contextualSpacing w:val="0"/>
            </w:pPr>
          </w:p>
          <w:p w14:paraId="2A2DA1A4" w14:textId="77777777" w:rsidR="00DF471B" w:rsidRDefault="00DF471B" w:rsidP="00431067">
            <w:pPr>
              <w:rPr>
                <w:rFonts w:cstheme="minorHAnsi"/>
              </w:rPr>
            </w:pPr>
          </w:p>
          <w:p w14:paraId="75229F4B" w14:textId="77777777" w:rsidR="00DF471B" w:rsidRDefault="00DF471B" w:rsidP="001230A1">
            <w:pPr>
              <w:rPr>
                <w:rFonts w:cstheme="minorHAnsi"/>
              </w:rPr>
            </w:pPr>
          </w:p>
          <w:p w14:paraId="4C45FF40" w14:textId="77777777" w:rsidR="00207D08" w:rsidRDefault="00207D08" w:rsidP="001230A1">
            <w:pPr>
              <w:rPr>
                <w:rFonts w:cstheme="minorHAnsi"/>
              </w:rPr>
            </w:pPr>
          </w:p>
          <w:p w14:paraId="345E0F98" w14:textId="77777777" w:rsidR="00207D08" w:rsidRDefault="00207D08" w:rsidP="001230A1">
            <w:pPr>
              <w:rPr>
                <w:rFonts w:cstheme="minorHAnsi"/>
              </w:rPr>
            </w:pPr>
          </w:p>
          <w:p w14:paraId="17890FCA" w14:textId="77777777" w:rsidR="00207D08" w:rsidRDefault="00207D08" w:rsidP="001230A1">
            <w:pPr>
              <w:rPr>
                <w:rFonts w:cstheme="minorHAnsi"/>
              </w:rPr>
            </w:pPr>
          </w:p>
          <w:p w14:paraId="002F7C7F" w14:textId="77777777" w:rsidR="00207D08" w:rsidRDefault="00207D08" w:rsidP="001230A1">
            <w:pPr>
              <w:rPr>
                <w:rFonts w:cstheme="minorHAnsi"/>
              </w:rPr>
            </w:pPr>
          </w:p>
          <w:p w14:paraId="63E57C56" w14:textId="77777777" w:rsidR="00207D08" w:rsidRDefault="00207D08" w:rsidP="001230A1">
            <w:pPr>
              <w:rPr>
                <w:rFonts w:cstheme="minorHAnsi"/>
              </w:rPr>
            </w:pPr>
          </w:p>
          <w:p w14:paraId="75DFD24B" w14:textId="77777777" w:rsidR="00207D08" w:rsidRDefault="00207D08" w:rsidP="001230A1">
            <w:pPr>
              <w:rPr>
                <w:rFonts w:cstheme="minorHAnsi"/>
              </w:rPr>
            </w:pPr>
          </w:p>
          <w:p w14:paraId="771CE8BB" w14:textId="15DF14CC" w:rsidR="00207D08" w:rsidRPr="00094671" w:rsidRDefault="00207D08" w:rsidP="001230A1">
            <w:pPr>
              <w:rPr>
                <w:rFonts w:cstheme="minorHAnsi"/>
              </w:rPr>
            </w:pPr>
          </w:p>
        </w:tc>
        <w:tc>
          <w:tcPr>
            <w:tcW w:w="3650" w:type="dxa"/>
          </w:tcPr>
          <w:p w14:paraId="60847380" w14:textId="77777777" w:rsidR="00DC28D5" w:rsidRPr="00DA1414" w:rsidRDefault="00DC28D5" w:rsidP="001230A1">
            <w:pPr>
              <w:pStyle w:val="Paragraphedeliste"/>
              <w:numPr>
                <w:ilvl w:val="0"/>
                <w:numId w:val="1"/>
              </w:numPr>
              <w:ind w:left="283"/>
              <w:contextualSpacing w:val="0"/>
            </w:pPr>
            <w:r w:rsidRPr="003F2B8E">
              <w:t xml:space="preserve">Délestage </w:t>
            </w:r>
            <w:r>
              <w:t>recommandé d</w:t>
            </w:r>
            <w:r w:rsidRPr="003F2B8E">
              <w:t>e certains services</w:t>
            </w:r>
            <w:r>
              <w:t xml:space="preserve"> ou activités</w:t>
            </w:r>
            <w:r w:rsidRPr="003F2B8E">
              <w:t xml:space="preserve"> non nécessaires ou non prioritaires déterminés par la direction ou le conseil d’administration de l’organisme.</w:t>
            </w:r>
          </w:p>
          <w:p w14:paraId="3596CE51" w14:textId="77777777" w:rsidR="00503C58" w:rsidRPr="008B46DD" w:rsidRDefault="00DC28D5" w:rsidP="001230A1">
            <w:pPr>
              <w:pStyle w:val="Paragraphedeliste"/>
              <w:numPr>
                <w:ilvl w:val="0"/>
                <w:numId w:val="1"/>
              </w:numPr>
              <w:ind w:left="283"/>
              <w:contextualSpacing w:val="0"/>
              <w:rPr>
                <w:rFonts w:cstheme="minorHAnsi"/>
              </w:rPr>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p>
          <w:p w14:paraId="2B1946B8" w14:textId="046F5D31" w:rsidR="008B46DD" w:rsidRPr="008B46DD" w:rsidRDefault="008B46DD" w:rsidP="008B46DD">
            <w:pPr>
              <w:pStyle w:val="Paragraphedeliste"/>
              <w:numPr>
                <w:ilvl w:val="0"/>
                <w:numId w:val="1"/>
              </w:numPr>
              <w:ind w:left="283"/>
              <w:contextualSpacing w:val="0"/>
            </w:pPr>
            <w:r>
              <w:t>Si possible, s’assurer que ce soit toujours la même personne qui offre la supervision à une même famille.</w:t>
            </w:r>
          </w:p>
        </w:tc>
        <w:tc>
          <w:tcPr>
            <w:tcW w:w="2130" w:type="dxa"/>
          </w:tcPr>
          <w:p w14:paraId="59255F12" w14:textId="77777777" w:rsidR="00DC28D5" w:rsidRPr="00966D7F" w:rsidRDefault="00DC28D5" w:rsidP="00DC28D5">
            <w:pPr>
              <w:pStyle w:val="Paragraphedeliste"/>
              <w:numPr>
                <w:ilvl w:val="0"/>
                <w:numId w:val="1"/>
              </w:numPr>
              <w:ind w:left="168" w:hanging="168"/>
            </w:pPr>
            <w:r>
              <w:t xml:space="preserve">Respect des indications spécifiques reçues d’un contact avec la santé publique lors d’éclosion. </w:t>
            </w:r>
          </w:p>
          <w:p w14:paraId="09BD2988" w14:textId="77777777" w:rsidR="00DC28D5" w:rsidRDefault="00DC28D5" w:rsidP="00DC28D5">
            <w:pPr>
              <w:pStyle w:val="Paragraphedeliste"/>
              <w:numPr>
                <w:ilvl w:val="0"/>
                <w:numId w:val="1"/>
              </w:numPr>
              <w:ind w:left="168" w:hanging="168"/>
            </w:pPr>
            <w:r>
              <w:t>Possibilité de fermeture des locaux de l’organisme pendant un minimum de 10 jours, selon les indications de la santé publique.</w:t>
            </w:r>
          </w:p>
          <w:p w14:paraId="38EF00C7" w14:textId="77777777" w:rsidR="00DC28D5" w:rsidRDefault="00DC28D5" w:rsidP="00DC28D5">
            <w:pPr>
              <w:pStyle w:val="Paragraphedeliste"/>
              <w:numPr>
                <w:ilvl w:val="0"/>
                <w:numId w:val="1"/>
              </w:numPr>
              <w:ind w:left="168" w:hanging="168"/>
            </w:pPr>
            <w:r>
              <w:t xml:space="preserve">Maintien de certains services par téléphone ou virtuellement. </w:t>
            </w:r>
          </w:p>
          <w:p w14:paraId="03BAD332" w14:textId="28A302BE" w:rsidR="00503C58" w:rsidRPr="003F336D" w:rsidRDefault="00DC28D5" w:rsidP="003F336D">
            <w:pPr>
              <w:pStyle w:val="Paragraphedeliste"/>
              <w:numPr>
                <w:ilvl w:val="0"/>
                <w:numId w:val="1"/>
              </w:numPr>
              <w:ind w:left="175" w:hanging="175"/>
              <w:rPr>
                <w:rFonts w:cstheme="minorHAnsi"/>
              </w:rPr>
            </w:pPr>
            <w:r>
              <w:t>Télétravail</w:t>
            </w:r>
            <w:r w:rsidR="00C43F6B">
              <w:t>, si possible</w:t>
            </w:r>
            <w:r>
              <w:t>.</w:t>
            </w:r>
          </w:p>
        </w:tc>
      </w:tr>
      <w:tr w:rsidR="008A3B90" w14:paraId="3241977E" w14:textId="77777777" w:rsidTr="001230A1">
        <w:trPr>
          <w:cantSplit/>
        </w:trPr>
        <w:tc>
          <w:tcPr>
            <w:tcW w:w="1960" w:type="dxa"/>
            <w:vMerge w:val="restart"/>
          </w:tcPr>
          <w:p w14:paraId="738599CE" w14:textId="77777777" w:rsidR="008A3B90" w:rsidRDefault="008A3B90" w:rsidP="00094671">
            <w:pPr>
              <w:rPr>
                <w:rFonts w:ascii="Calibri" w:hAnsi="Calibri" w:cs="Calibri"/>
                <w:b/>
                <w:bCs/>
              </w:rPr>
            </w:pPr>
          </w:p>
          <w:p w14:paraId="742824CF" w14:textId="676A6594" w:rsidR="008A3B90" w:rsidRDefault="008A3B90" w:rsidP="002E4499">
            <w:pPr>
              <w:pStyle w:val="Titre2"/>
              <w:outlineLvl w:val="1"/>
            </w:pPr>
            <w:bookmarkStart w:id="20" w:name="_Toc55558643"/>
            <w:r>
              <w:t>T</w:t>
            </w:r>
            <w:r w:rsidRPr="001F4871">
              <w:t xml:space="preserve">ransport </w:t>
            </w:r>
            <w:r>
              <w:t xml:space="preserve">bénévole </w:t>
            </w:r>
            <w:r w:rsidRPr="001F4871">
              <w:t>de personnes en situation de vulnérabilité</w:t>
            </w:r>
            <w:bookmarkEnd w:id="20"/>
          </w:p>
        </w:tc>
        <w:tc>
          <w:tcPr>
            <w:tcW w:w="14600" w:type="dxa"/>
            <w:gridSpan w:val="4"/>
          </w:tcPr>
          <w:p w14:paraId="21550F8F" w14:textId="77777777" w:rsidR="00375FB2" w:rsidRPr="007D2B20" w:rsidRDefault="00375FB2" w:rsidP="00431067">
            <w:pPr>
              <w:rPr>
                <w:b/>
                <w:bCs/>
                <w:sz w:val="12"/>
                <w:szCs w:val="12"/>
              </w:rPr>
            </w:pPr>
          </w:p>
          <w:p w14:paraId="1DED4CC3" w14:textId="767C805B" w:rsidR="008A3B90" w:rsidRPr="007D2B20" w:rsidRDefault="008A3B90" w:rsidP="00431067">
            <w:pPr>
              <w:rPr>
                <w:b/>
                <w:bCs/>
              </w:rPr>
            </w:pPr>
            <w:r w:rsidRPr="007D2B20">
              <w:rPr>
                <w:b/>
                <w:bCs/>
              </w:rPr>
              <w:t>À TOUS LES PALIERS D’ALERTE</w:t>
            </w:r>
          </w:p>
          <w:p w14:paraId="5CD7C0CB" w14:textId="42336C26" w:rsidR="008A3B90" w:rsidRPr="007D2B20" w:rsidRDefault="008A3B90" w:rsidP="001230A1">
            <w:r w:rsidRPr="007D2B20">
              <w:t xml:space="preserve">Il est recommandé d’appliquer les </w:t>
            </w:r>
            <w:hyperlink r:id="rId34" w:history="1">
              <w:r w:rsidRPr="007D2B20">
                <w:rPr>
                  <w:rStyle w:val="Lienhypertexte"/>
                </w:rPr>
                <w:t>mesures à prendre entre le chauffeur et le client</w:t>
              </w:r>
            </w:hyperlink>
            <w:r w:rsidRPr="007D2B20">
              <w:t xml:space="preserve"> </w:t>
            </w:r>
            <w:r w:rsidR="005052C4" w:rsidRPr="007D2B20">
              <w:t>disponibles</w:t>
            </w:r>
            <w:r w:rsidRPr="007D2B20">
              <w:t xml:space="preserve"> dans la fiche </w:t>
            </w:r>
            <w:r w:rsidR="002704FF" w:rsidRPr="002704FF">
              <w:t xml:space="preserve">du RSPSAT </w:t>
            </w:r>
            <w:r w:rsidR="002704FF">
              <w:t xml:space="preserve">et </w:t>
            </w:r>
            <w:r w:rsidRPr="007D2B20">
              <w:t xml:space="preserve">de l’INSPQ intitulée </w:t>
            </w:r>
            <w:hyperlink r:id="rId35" w:history="1">
              <w:r w:rsidRPr="007D2B20">
                <w:rPr>
                  <w:rStyle w:val="Lienhypertexte"/>
                </w:rPr>
                <w:t>COVID-19 : Taxi, covoiturage et transport adapté</w:t>
              </w:r>
            </w:hyperlink>
            <w:r w:rsidRPr="007D2B20">
              <w:t xml:space="preserve">, notamment : </w:t>
            </w:r>
          </w:p>
          <w:p w14:paraId="5C0C1013"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Le chauffeur et le client doivent porter le couvre-visage en tout temps, à moins d’exception</w:t>
            </w:r>
            <w:r w:rsidRPr="007D2B20">
              <w:rPr>
                <w:rStyle w:val="Appelnotedebasdep"/>
                <w:rFonts w:cstheme="minorHAnsi"/>
              </w:rPr>
              <w:footnoteReference w:id="1"/>
            </w:r>
            <w:r w:rsidRPr="007D2B20">
              <w:rPr>
                <w:rFonts w:cstheme="minorHAnsi"/>
              </w:rPr>
              <w:t>;</w:t>
            </w:r>
          </w:p>
          <w:p w14:paraId="55D18B0F"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Interdire les clients sur le siège passager avant;</w:t>
            </w:r>
          </w:p>
          <w:p w14:paraId="62D09657"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Limiter le nombre de clients ou passagers par véhicule afin de respecter dans la mesure du possible la distance minimale de 2 mètres entre les clients (pour un véhicule standard de type berline, un seul client devra embarquer, à moins que les clients habitent sous un même toit);</w:t>
            </w:r>
          </w:p>
          <w:p w14:paraId="4A19FFD1"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Si le passager n’est pas autonome et a besoin d’une assistance pour entrer et sortir du véhicule, éviter les contacts peau à peau (porter des vêtements à manches longues) et se laver les mains après lui avoir porté assistance. Une intervention brève à moins de 2 mètres, avec la personne, ne nécessite pas de mesures supplémentaires toutefois, la durée d’interaction totale à moins de deux mètres de quiconque ne doit pas dépasser 15 minutes cumulatives par quart de travail;</w:t>
            </w:r>
          </w:p>
          <w:p w14:paraId="43266AA1"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Aérer l’habitacle le plus souvent possible, si la température le permet, et ne pas mettre la ventilation en mode recirculation d’air;</w:t>
            </w:r>
          </w:p>
          <w:p w14:paraId="305BEA3C"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Nettoyer et désinfecter les surfaces dans le véhicule minimalement à chaque quart de travail et lors d’un changement de chauffeur ou de passager, en utilisant les produits nettoyants et désinfectants habituels.</w:t>
            </w:r>
          </w:p>
          <w:p w14:paraId="2C6027DC" w14:textId="57429506" w:rsidR="00375FB2" w:rsidRPr="007D2B20" w:rsidRDefault="00375FB2" w:rsidP="007D2B20">
            <w:pPr>
              <w:pStyle w:val="Paragraphedeliste"/>
              <w:contextualSpacing w:val="0"/>
              <w:rPr>
                <w:rFonts w:cstheme="minorHAnsi"/>
                <w:sz w:val="12"/>
                <w:szCs w:val="12"/>
              </w:rPr>
            </w:pPr>
          </w:p>
        </w:tc>
        <w:tc>
          <w:tcPr>
            <w:tcW w:w="2130" w:type="dxa"/>
            <w:vMerge w:val="restart"/>
          </w:tcPr>
          <w:p w14:paraId="1912C2B8" w14:textId="77777777" w:rsidR="008A3B90" w:rsidRPr="001230A1" w:rsidRDefault="008A3B90" w:rsidP="001230A1">
            <w:pPr>
              <w:pStyle w:val="Paragraphedeliste"/>
              <w:ind w:left="283"/>
              <w:rPr>
                <w:rFonts w:cstheme="minorHAnsi"/>
                <w:sz w:val="21"/>
                <w:szCs w:val="21"/>
              </w:rPr>
            </w:pPr>
          </w:p>
          <w:p w14:paraId="7FE5E9A7" w14:textId="67C02161" w:rsidR="008A3B90" w:rsidRPr="001230A1" w:rsidRDefault="008A3B90" w:rsidP="003F336D">
            <w:pPr>
              <w:pStyle w:val="Paragraphedeliste"/>
              <w:numPr>
                <w:ilvl w:val="0"/>
                <w:numId w:val="1"/>
              </w:numPr>
              <w:ind w:left="283"/>
              <w:rPr>
                <w:rFonts w:cstheme="minorHAnsi"/>
                <w:sz w:val="21"/>
                <w:szCs w:val="21"/>
              </w:rPr>
            </w:pPr>
            <w:r w:rsidRPr="001230A1">
              <w:rPr>
                <w:rFonts w:cstheme="minorHAnsi"/>
                <w:sz w:val="21"/>
                <w:szCs w:val="21"/>
              </w:rPr>
              <w:t>Diminution du service si certains bénévoles sont placés e</w:t>
            </w:r>
            <w:r w:rsidR="005052C4">
              <w:rPr>
                <w:rFonts w:cstheme="minorHAnsi"/>
                <w:sz w:val="21"/>
                <w:szCs w:val="21"/>
              </w:rPr>
              <w:t>n</w:t>
            </w:r>
            <w:r w:rsidRPr="001230A1">
              <w:rPr>
                <w:rFonts w:cstheme="minorHAnsi"/>
                <w:sz w:val="21"/>
                <w:szCs w:val="21"/>
              </w:rPr>
              <w:t xml:space="preserve"> isolement (quarantaine). </w:t>
            </w:r>
          </w:p>
        </w:tc>
      </w:tr>
      <w:tr w:rsidR="008A3B90" w14:paraId="4473140A" w14:textId="77777777" w:rsidTr="00375FB2">
        <w:tc>
          <w:tcPr>
            <w:tcW w:w="1960" w:type="dxa"/>
            <w:vMerge/>
          </w:tcPr>
          <w:p w14:paraId="7B21167D" w14:textId="007DC1EF" w:rsidR="008A3B90" w:rsidRPr="001F4871" w:rsidRDefault="008A3B90" w:rsidP="001230A1">
            <w:pPr>
              <w:rPr>
                <w:rFonts w:ascii="Calibri" w:hAnsi="Calibri" w:cs="Calibri"/>
                <w:b/>
                <w:bCs/>
              </w:rPr>
            </w:pPr>
          </w:p>
        </w:tc>
        <w:tc>
          <w:tcPr>
            <w:tcW w:w="3650" w:type="dxa"/>
          </w:tcPr>
          <w:p w14:paraId="6EDA9331" w14:textId="2564673C" w:rsidR="008A3B90" w:rsidRPr="00CF4357" w:rsidRDefault="008A3B90" w:rsidP="001230A1">
            <w:pPr>
              <w:numPr>
                <w:ilvl w:val="0"/>
                <w:numId w:val="1"/>
              </w:numPr>
              <w:ind w:left="283"/>
            </w:pPr>
            <w:r w:rsidRPr="00CF4357">
              <w:t>Tous les services et activités peuvent être maintenus.</w:t>
            </w:r>
          </w:p>
          <w:p w14:paraId="3F68C514" w14:textId="7E5BF3E5" w:rsidR="008A3B90" w:rsidRPr="001230A1" w:rsidRDefault="008A3B90" w:rsidP="002E4499">
            <w:pPr>
              <w:ind w:left="283"/>
              <w:rPr>
                <w:sz w:val="21"/>
                <w:szCs w:val="21"/>
              </w:rPr>
            </w:pPr>
          </w:p>
        </w:tc>
        <w:tc>
          <w:tcPr>
            <w:tcW w:w="3650" w:type="dxa"/>
          </w:tcPr>
          <w:p w14:paraId="46789636" w14:textId="77777777" w:rsidR="008A3B90" w:rsidRPr="007D2B20" w:rsidRDefault="008A3B90" w:rsidP="001230A1">
            <w:pPr>
              <w:numPr>
                <w:ilvl w:val="0"/>
                <w:numId w:val="1"/>
              </w:numPr>
              <w:ind w:left="278" w:hanging="357"/>
            </w:pPr>
            <w:r w:rsidRPr="007D2B20">
              <w:t>Tous les services et activités peuvent être maintenus.</w:t>
            </w:r>
          </w:p>
          <w:p w14:paraId="315D59EC" w14:textId="6738C905" w:rsidR="008A3B90" w:rsidRPr="007D2B20" w:rsidRDefault="008A3B90" w:rsidP="002E4499">
            <w:pPr>
              <w:pStyle w:val="Paragraphedeliste"/>
              <w:ind w:left="283"/>
              <w:contextualSpacing w:val="0"/>
              <w:rPr>
                <w:rFonts w:cstheme="minorHAnsi"/>
              </w:rPr>
            </w:pPr>
          </w:p>
        </w:tc>
        <w:tc>
          <w:tcPr>
            <w:tcW w:w="3650" w:type="dxa"/>
          </w:tcPr>
          <w:p w14:paraId="51509980" w14:textId="662A4FD7" w:rsidR="008A3B90" w:rsidRPr="007D2B20" w:rsidRDefault="008A3B90" w:rsidP="001230A1">
            <w:pPr>
              <w:pStyle w:val="Paragraphedeliste"/>
              <w:numPr>
                <w:ilvl w:val="0"/>
                <w:numId w:val="1"/>
              </w:numPr>
              <w:ind w:left="283"/>
              <w:contextualSpacing w:val="0"/>
              <w:rPr>
                <w:rFonts w:cstheme="minorHAnsi"/>
              </w:rPr>
            </w:pPr>
            <w:r w:rsidRPr="007D2B20">
              <w:t>Délestage possible de certains services ou activités non nécessaires ou non prioritaires déterminés par la direction ou le conseil d’administration de l’organisme.</w:t>
            </w:r>
          </w:p>
          <w:p w14:paraId="1AA8CB5B" w14:textId="77777777" w:rsidR="008A3B90" w:rsidRDefault="008A3B90" w:rsidP="002E4499">
            <w:pPr>
              <w:pStyle w:val="Paragraphedeliste"/>
              <w:ind w:left="283"/>
              <w:contextualSpacing w:val="0"/>
              <w:rPr>
                <w:rFonts w:cstheme="minorHAnsi"/>
              </w:rPr>
            </w:pPr>
          </w:p>
          <w:p w14:paraId="5D47812A" w14:textId="77777777" w:rsidR="00375FB2" w:rsidRDefault="00375FB2" w:rsidP="002E4499">
            <w:pPr>
              <w:pStyle w:val="Paragraphedeliste"/>
              <w:ind w:left="283"/>
              <w:contextualSpacing w:val="0"/>
              <w:rPr>
                <w:rFonts w:cstheme="minorHAnsi"/>
              </w:rPr>
            </w:pPr>
          </w:p>
          <w:p w14:paraId="123164BC" w14:textId="77777777" w:rsidR="00375FB2" w:rsidRDefault="00375FB2" w:rsidP="002E4499">
            <w:pPr>
              <w:pStyle w:val="Paragraphedeliste"/>
              <w:ind w:left="283"/>
              <w:contextualSpacing w:val="0"/>
              <w:rPr>
                <w:rFonts w:cstheme="minorHAnsi"/>
              </w:rPr>
            </w:pPr>
          </w:p>
          <w:p w14:paraId="680EE9B3" w14:textId="77777777" w:rsidR="00375FB2" w:rsidRDefault="00375FB2" w:rsidP="002E4499">
            <w:pPr>
              <w:pStyle w:val="Paragraphedeliste"/>
              <w:ind w:left="283"/>
              <w:contextualSpacing w:val="0"/>
              <w:rPr>
                <w:rFonts w:cstheme="minorHAnsi"/>
              </w:rPr>
            </w:pPr>
          </w:p>
          <w:p w14:paraId="654F7B6A" w14:textId="0BF2435C" w:rsidR="00375FB2" w:rsidRPr="007D2B20" w:rsidRDefault="00375FB2" w:rsidP="002E4499">
            <w:pPr>
              <w:pStyle w:val="Paragraphedeliste"/>
              <w:ind w:left="283"/>
              <w:contextualSpacing w:val="0"/>
              <w:rPr>
                <w:rFonts w:cstheme="minorHAnsi"/>
              </w:rPr>
            </w:pPr>
          </w:p>
        </w:tc>
        <w:tc>
          <w:tcPr>
            <w:tcW w:w="3650" w:type="dxa"/>
          </w:tcPr>
          <w:p w14:paraId="6DE65536" w14:textId="12556848" w:rsidR="008A3B90" w:rsidRPr="007D2B20" w:rsidRDefault="008A3B90" w:rsidP="001230A1">
            <w:pPr>
              <w:pStyle w:val="Paragraphedeliste"/>
              <w:numPr>
                <w:ilvl w:val="0"/>
                <w:numId w:val="1"/>
              </w:numPr>
              <w:ind w:left="283"/>
              <w:contextualSpacing w:val="0"/>
              <w:rPr>
                <w:rFonts w:cstheme="minorHAnsi"/>
              </w:rPr>
            </w:pPr>
            <w:r w:rsidRPr="007D2B20">
              <w:t>Délestage recommandé de certains services ou activités non nécessaires ou non prioritaires déterminés par la direction ou le conseil d’administration de l’organisme.</w:t>
            </w:r>
          </w:p>
          <w:p w14:paraId="353E72B1" w14:textId="0EFF3A6F" w:rsidR="00157306" w:rsidRPr="007D2B20" w:rsidRDefault="00157306" w:rsidP="001230A1">
            <w:pPr>
              <w:pStyle w:val="Paragraphedeliste"/>
              <w:ind w:left="283"/>
              <w:contextualSpacing w:val="0"/>
              <w:rPr>
                <w:rFonts w:cstheme="minorHAnsi"/>
              </w:rPr>
            </w:pPr>
          </w:p>
        </w:tc>
        <w:tc>
          <w:tcPr>
            <w:tcW w:w="2130" w:type="dxa"/>
            <w:vMerge/>
          </w:tcPr>
          <w:p w14:paraId="37C2BA55" w14:textId="4FEC4B7D" w:rsidR="008A3B90" w:rsidRPr="003F336D" w:rsidRDefault="008A3B90" w:rsidP="003F336D">
            <w:pPr>
              <w:pStyle w:val="Paragraphedeliste"/>
              <w:numPr>
                <w:ilvl w:val="0"/>
                <w:numId w:val="1"/>
              </w:numPr>
              <w:ind w:left="283"/>
              <w:rPr>
                <w:rFonts w:cstheme="minorHAnsi"/>
              </w:rPr>
            </w:pPr>
          </w:p>
        </w:tc>
      </w:tr>
      <w:tr w:rsidR="008A3B90" w14:paraId="2203C3BE" w14:textId="77777777" w:rsidTr="001230A1">
        <w:trPr>
          <w:cantSplit/>
        </w:trPr>
        <w:tc>
          <w:tcPr>
            <w:tcW w:w="1960" w:type="dxa"/>
            <w:vMerge w:val="restart"/>
          </w:tcPr>
          <w:p w14:paraId="109438B6" w14:textId="77777777" w:rsidR="008A3B90" w:rsidRDefault="008A3B90" w:rsidP="00B01A63">
            <w:pPr>
              <w:rPr>
                <w:rFonts w:ascii="Calibri" w:hAnsi="Calibri" w:cs="Calibri"/>
                <w:b/>
                <w:bCs/>
              </w:rPr>
            </w:pPr>
          </w:p>
          <w:p w14:paraId="335BE42F" w14:textId="0297A803" w:rsidR="008A3B90" w:rsidRDefault="008A3B90" w:rsidP="002E4499">
            <w:pPr>
              <w:pStyle w:val="Titre2"/>
              <w:outlineLvl w:val="1"/>
            </w:pPr>
            <w:bookmarkStart w:id="21" w:name="_Toc55558644"/>
            <w:r>
              <w:t>Magasin ou F</w:t>
            </w:r>
            <w:r w:rsidRPr="001F4871">
              <w:t xml:space="preserve">riperie </w:t>
            </w:r>
            <w:r w:rsidR="00375FB2">
              <w:t>communau-taire</w:t>
            </w:r>
            <w:bookmarkEnd w:id="21"/>
            <w:r>
              <w:t xml:space="preserve"> </w:t>
            </w:r>
          </w:p>
        </w:tc>
        <w:tc>
          <w:tcPr>
            <w:tcW w:w="14600" w:type="dxa"/>
            <w:gridSpan w:val="4"/>
          </w:tcPr>
          <w:p w14:paraId="0451960F" w14:textId="77777777" w:rsidR="00DD34C3" w:rsidRPr="003637C8" w:rsidRDefault="00DD34C3" w:rsidP="00DD34C3"/>
          <w:p w14:paraId="2CA80F9D" w14:textId="3BF0148F" w:rsidR="00DD34C3" w:rsidRPr="003637C8" w:rsidRDefault="00DD34C3" w:rsidP="00DD34C3">
            <w:pPr>
              <w:rPr>
                <w:b/>
                <w:bCs/>
              </w:rPr>
            </w:pPr>
            <w:r w:rsidRPr="003637C8">
              <w:rPr>
                <w:b/>
                <w:bCs/>
              </w:rPr>
              <w:t>À TOUS LES PALIERS D’ALERTE</w:t>
            </w:r>
          </w:p>
          <w:p w14:paraId="466BD094" w14:textId="54FE907A" w:rsidR="00DD34C3" w:rsidRPr="003637C8" w:rsidRDefault="00DD34C3" w:rsidP="00DD34C3">
            <w:pPr>
              <w:pStyle w:val="Paragraphedeliste"/>
              <w:numPr>
                <w:ilvl w:val="0"/>
                <w:numId w:val="7"/>
              </w:numPr>
              <w:rPr>
                <w:rFonts w:cstheme="minorHAnsi"/>
              </w:rPr>
            </w:pPr>
            <w:r w:rsidRPr="003637C8">
              <w:t xml:space="preserve">Si applicables, voici les mesures recommandées dans une fiche </w:t>
            </w:r>
            <w:r w:rsidR="002704FF" w:rsidRPr="003637C8">
              <w:t xml:space="preserve">du RSPSAT et </w:t>
            </w:r>
            <w:r w:rsidRPr="003637C8">
              <w:t xml:space="preserve">de l’INSPQ : </w:t>
            </w:r>
            <w:hyperlink r:id="rId36" w:history="1">
              <w:r w:rsidRPr="003637C8">
                <w:rPr>
                  <w:rStyle w:val="Lienhypertexte"/>
                </w:rPr>
                <w:t>COVID-19 : Commerces</w:t>
              </w:r>
            </w:hyperlink>
            <w:r w:rsidRPr="003637C8">
              <w:t xml:space="preserve"> </w:t>
            </w:r>
          </w:p>
          <w:p w14:paraId="312D8FBD" w14:textId="77777777" w:rsidR="00DD34C3" w:rsidRPr="003637C8" w:rsidRDefault="00DD34C3" w:rsidP="00DD34C3">
            <w:pPr>
              <w:pStyle w:val="Paragraphedeliste"/>
              <w:numPr>
                <w:ilvl w:val="0"/>
                <w:numId w:val="7"/>
              </w:numPr>
              <w:rPr>
                <w:rFonts w:cstheme="minorHAnsi"/>
              </w:rPr>
            </w:pPr>
            <w:r w:rsidRPr="003637C8">
              <w:rPr>
                <w:rFonts w:cstheme="minorHAnsi"/>
              </w:rPr>
              <w:t xml:space="preserve">Si applicables, voici les mesures prévues par la CNESST et indiquées dans le </w:t>
            </w:r>
            <w:hyperlink r:id="rId37" w:history="1">
              <w:r w:rsidRPr="003637C8">
                <w:rPr>
                  <w:rStyle w:val="Lienhypertexte"/>
                </w:rPr>
                <w:t>Guide de normes sanitaires en milieu de travail pour le secteur du commerce de détail et des centres commerciaux – COVID-19</w:t>
              </w:r>
            </w:hyperlink>
            <w:r w:rsidRPr="003637C8">
              <w:rPr>
                <w:rFonts w:cstheme="minorHAnsi"/>
              </w:rPr>
              <w:t xml:space="preserve">. </w:t>
            </w:r>
          </w:p>
          <w:p w14:paraId="0FD4D246" w14:textId="77777777" w:rsidR="008A3B90" w:rsidRPr="003637C8" w:rsidRDefault="008A3B90" w:rsidP="001230A1">
            <w:pPr>
              <w:rPr>
                <w:rFonts w:cstheme="minorHAnsi"/>
              </w:rPr>
            </w:pPr>
          </w:p>
        </w:tc>
        <w:tc>
          <w:tcPr>
            <w:tcW w:w="2130" w:type="dxa"/>
            <w:vMerge w:val="restart"/>
          </w:tcPr>
          <w:p w14:paraId="2F741B7F" w14:textId="77777777" w:rsidR="00DD34C3" w:rsidRPr="00BF30B2" w:rsidRDefault="00DD34C3" w:rsidP="001230A1"/>
          <w:p w14:paraId="5FEBAF2D" w14:textId="48F66456" w:rsidR="008A3B90" w:rsidRPr="003637C8" w:rsidRDefault="008A3B90" w:rsidP="004F1A78">
            <w:pPr>
              <w:pStyle w:val="Paragraphedeliste"/>
              <w:numPr>
                <w:ilvl w:val="0"/>
                <w:numId w:val="1"/>
              </w:numPr>
              <w:ind w:left="168" w:hanging="168"/>
            </w:pPr>
            <w:r w:rsidRPr="003637C8">
              <w:t xml:space="preserve">Respect des indications spécifiques reçues d’un contact avec la santé publique lors d’éclosion. </w:t>
            </w:r>
          </w:p>
          <w:p w14:paraId="6FAC42A3" w14:textId="77777777" w:rsidR="008A3B90" w:rsidRPr="003637C8" w:rsidRDefault="008A3B90" w:rsidP="004F1A78">
            <w:pPr>
              <w:pStyle w:val="Paragraphedeliste"/>
              <w:numPr>
                <w:ilvl w:val="0"/>
                <w:numId w:val="1"/>
              </w:numPr>
              <w:ind w:left="168" w:hanging="168"/>
            </w:pPr>
            <w:r w:rsidRPr="003637C8">
              <w:t>Possibilité de fermeture des locaux pendant un minimum de 10 jours, selon les indications de la santé publique.</w:t>
            </w:r>
          </w:p>
          <w:p w14:paraId="72938FE2" w14:textId="3E8559A1" w:rsidR="008A3B90" w:rsidRPr="00BF30B2" w:rsidRDefault="008A3B90" w:rsidP="004171DB">
            <w:pPr>
              <w:pStyle w:val="Paragraphedeliste"/>
              <w:numPr>
                <w:ilvl w:val="0"/>
                <w:numId w:val="1"/>
              </w:numPr>
              <w:ind w:left="168" w:hanging="168"/>
            </w:pPr>
            <w:r w:rsidRPr="003637C8">
              <w:t>Désinfection</w:t>
            </w:r>
            <w:r w:rsidRPr="003637C8">
              <w:rPr>
                <w:rFonts w:cstheme="minorHAnsi"/>
              </w:rPr>
              <w:t xml:space="preserve"> du matériel et des locaux.</w:t>
            </w:r>
          </w:p>
        </w:tc>
      </w:tr>
      <w:tr w:rsidR="008A3B90" w14:paraId="26B830D2" w14:textId="77777777" w:rsidTr="00375FB2">
        <w:tc>
          <w:tcPr>
            <w:tcW w:w="1960" w:type="dxa"/>
            <w:vMerge/>
          </w:tcPr>
          <w:p w14:paraId="41CE86A4" w14:textId="434A3306" w:rsidR="008A3B90" w:rsidRPr="001F4871" w:rsidRDefault="008A3B90" w:rsidP="00B01A63">
            <w:pPr>
              <w:rPr>
                <w:rFonts w:ascii="Calibri" w:hAnsi="Calibri" w:cs="Calibri"/>
                <w:b/>
                <w:bCs/>
              </w:rPr>
            </w:pPr>
          </w:p>
        </w:tc>
        <w:tc>
          <w:tcPr>
            <w:tcW w:w="3650" w:type="dxa"/>
          </w:tcPr>
          <w:p w14:paraId="5469EEC7" w14:textId="2FF6CB31" w:rsidR="008A3B90" w:rsidRPr="003637C8" w:rsidRDefault="008A3B90" w:rsidP="001230A1">
            <w:pPr>
              <w:pStyle w:val="Paragraphedeliste"/>
              <w:numPr>
                <w:ilvl w:val="0"/>
                <w:numId w:val="1"/>
              </w:numPr>
              <w:ind w:left="283" w:hanging="357"/>
              <w:rPr>
                <w:rFonts w:cstheme="minorHAnsi"/>
              </w:rPr>
            </w:pPr>
            <w:r w:rsidRPr="003637C8">
              <w:rPr>
                <w:rFonts w:cstheme="minorHAnsi"/>
              </w:rPr>
              <w:t>Ouverts dans le respect des règles sanitaires.</w:t>
            </w:r>
          </w:p>
          <w:p w14:paraId="447E1531" w14:textId="77777777" w:rsidR="00BF30B2" w:rsidRPr="00BF30B2" w:rsidRDefault="00BF30B2" w:rsidP="00BF30B2">
            <w:pPr>
              <w:pStyle w:val="Paragraphedeliste"/>
              <w:numPr>
                <w:ilvl w:val="0"/>
                <w:numId w:val="1"/>
              </w:numPr>
              <w:ind w:left="317"/>
            </w:pPr>
            <w:r w:rsidRPr="00BF30B2">
              <w:t>Dans le respect des mesures de distanciation physique, maximum de 50 personnes au total à l’intérieur de l’organisme, excluant le personnel et les bénévoles. Au besoin, établir des seuils moindres selon l’espace disponible.</w:t>
            </w:r>
          </w:p>
          <w:p w14:paraId="2B101D38" w14:textId="03D0AB8F" w:rsidR="000F7729" w:rsidRPr="003637C8" w:rsidRDefault="000F7729" w:rsidP="001230A1">
            <w:pPr>
              <w:spacing w:after="160" w:line="259" w:lineRule="auto"/>
              <w:ind w:left="-74"/>
              <w:contextualSpacing/>
              <w:rPr>
                <w:rFonts w:cstheme="minorHAnsi"/>
              </w:rPr>
            </w:pPr>
          </w:p>
        </w:tc>
        <w:tc>
          <w:tcPr>
            <w:tcW w:w="3650" w:type="dxa"/>
          </w:tcPr>
          <w:p w14:paraId="735D451A" w14:textId="41CA18EB"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5C30EE7B" w14:textId="2CB3C3A6" w:rsidR="008A3B90" w:rsidRPr="003637C8" w:rsidRDefault="008A3B90" w:rsidP="001B0066">
            <w:pPr>
              <w:pStyle w:val="Paragraphedeliste"/>
              <w:numPr>
                <w:ilvl w:val="0"/>
                <w:numId w:val="1"/>
              </w:numPr>
              <w:ind w:left="283"/>
              <w:rPr>
                <w:rFonts w:cstheme="minorHAnsi"/>
              </w:rPr>
            </w:pPr>
            <w:r w:rsidRPr="003637C8">
              <w:rPr>
                <w:rFonts w:cstheme="minorHAnsi"/>
              </w:rPr>
              <w:t>Rappel des mesures sanitaires déterminées par la santé publique à la clientèle.</w:t>
            </w:r>
          </w:p>
          <w:p w14:paraId="76F8FDFD" w14:textId="77777777" w:rsidR="00BF30B2" w:rsidRPr="00BF30B2" w:rsidRDefault="00BF30B2" w:rsidP="00BF30B2">
            <w:pPr>
              <w:pStyle w:val="Paragraphedeliste"/>
              <w:numPr>
                <w:ilvl w:val="0"/>
                <w:numId w:val="1"/>
              </w:numPr>
              <w:ind w:left="317"/>
            </w:pPr>
            <w:r w:rsidRPr="00BF30B2">
              <w:t>Dans le respect des mesures de distanciation physique, maximum de 50 personnes au total à l’intérieur de l’organisme, excluant le personnel et les bénévoles. Au besoin, établir des seuils moindres selon l’espace disponible.</w:t>
            </w:r>
          </w:p>
          <w:p w14:paraId="243DA671" w14:textId="3868E967" w:rsidR="008A3B90" w:rsidRPr="003637C8" w:rsidRDefault="008A3B90" w:rsidP="001230A1">
            <w:pPr>
              <w:ind w:left="-77"/>
              <w:rPr>
                <w:rFonts w:cstheme="minorHAnsi"/>
              </w:rPr>
            </w:pPr>
          </w:p>
        </w:tc>
        <w:tc>
          <w:tcPr>
            <w:tcW w:w="3650" w:type="dxa"/>
          </w:tcPr>
          <w:p w14:paraId="50A17ECD" w14:textId="1FDCC806"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63181A91" w14:textId="2B614B59" w:rsidR="009431EE" w:rsidRPr="003637C8" w:rsidRDefault="009431EE" w:rsidP="001230A1">
            <w:pPr>
              <w:pStyle w:val="Paragraphedeliste"/>
              <w:numPr>
                <w:ilvl w:val="0"/>
                <w:numId w:val="1"/>
              </w:numPr>
              <w:ind w:left="283"/>
            </w:pPr>
            <w:r w:rsidRPr="003637C8">
              <w:t>Dans le respect des mesures de distanciation physique, maximum de 25 personnes au total (que ce soit à l’intérieur ou à l’extérieur de l’organisme), excluant le personnel et les bénévoles. Au besoin, établir des seuils moindres selon l’espace disponible.</w:t>
            </w:r>
          </w:p>
          <w:p w14:paraId="5540AAB9" w14:textId="6CDFBA26" w:rsidR="008A3B90" w:rsidRPr="003637C8" w:rsidRDefault="008A3B90" w:rsidP="003F336D">
            <w:pPr>
              <w:pStyle w:val="Paragraphedeliste"/>
              <w:numPr>
                <w:ilvl w:val="0"/>
                <w:numId w:val="1"/>
              </w:numPr>
              <w:ind w:left="283"/>
              <w:rPr>
                <w:rFonts w:cstheme="minorHAnsi"/>
              </w:rPr>
            </w:pPr>
            <w:r w:rsidRPr="003637C8">
              <w:rPr>
                <w:rFonts w:cstheme="minorHAnsi"/>
              </w:rPr>
              <w:t>1 personne par ménage recommandée à l’intérieur du magasin.</w:t>
            </w:r>
          </w:p>
          <w:p w14:paraId="2C65B16A" w14:textId="63FBE86E" w:rsidR="00727344" w:rsidRPr="003637C8" w:rsidRDefault="008A3B90" w:rsidP="00157306">
            <w:pPr>
              <w:pStyle w:val="Paragraphedeliste"/>
              <w:numPr>
                <w:ilvl w:val="0"/>
                <w:numId w:val="1"/>
              </w:numPr>
              <w:ind w:left="283"/>
              <w:rPr>
                <w:rFonts w:cstheme="minorHAnsi"/>
              </w:rPr>
            </w:pPr>
            <w:r w:rsidRPr="003637C8">
              <w:rPr>
                <w:rFonts w:cstheme="minorHAnsi"/>
              </w:rPr>
              <w:t>Si possible, services de livraison ou aide des proches pour éviter la présence de personnes à risque de complications en cas d’infection à la C</w:t>
            </w:r>
            <w:r w:rsidR="009C0B87" w:rsidRPr="003637C8">
              <w:rPr>
                <w:rFonts w:cstheme="minorHAnsi"/>
              </w:rPr>
              <w:t>OVID-19.</w:t>
            </w:r>
          </w:p>
          <w:p w14:paraId="51B778B7" w14:textId="069EE644" w:rsidR="00727344" w:rsidRPr="003637C8" w:rsidRDefault="00727344" w:rsidP="00727344">
            <w:pPr>
              <w:pStyle w:val="Paragraphedeliste"/>
              <w:ind w:left="283"/>
              <w:rPr>
                <w:rFonts w:cstheme="minorHAnsi"/>
              </w:rPr>
            </w:pPr>
          </w:p>
          <w:p w14:paraId="18F473C1" w14:textId="75097DAA" w:rsidR="00727344" w:rsidRPr="003637C8" w:rsidRDefault="00727344" w:rsidP="00727344">
            <w:pPr>
              <w:pStyle w:val="Paragraphedeliste"/>
              <w:ind w:left="283"/>
              <w:rPr>
                <w:rFonts w:cstheme="minorHAnsi"/>
              </w:rPr>
            </w:pPr>
          </w:p>
          <w:p w14:paraId="1BF3306C" w14:textId="5B95690A" w:rsidR="00727344" w:rsidRPr="003637C8" w:rsidRDefault="00727344" w:rsidP="00727344">
            <w:pPr>
              <w:pStyle w:val="Paragraphedeliste"/>
              <w:ind w:left="283"/>
              <w:rPr>
                <w:rFonts w:cstheme="minorHAnsi"/>
              </w:rPr>
            </w:pPr>
          </w:p>
          <w:p w14:paraId="538D6594" w14:textId="727EC33E" w:rsidR="00727344" w:rsidRPr="003637C8" w:rsidRDefault="00727344" w:rsidP="003637C8">
            <w:pPr>
              <w:rPr>
                <w:rFonts w:cstheme="minorHAnsi"/>
              </w:rPr>
            </w:pPr>
          </w:p>
          <w:p w14:paraId="0415119F" w14:textId="3751AA0C" w:rsidR="00727344" w:rsidRPr="003637C8" w:rsidRDefault="00727344" w:rsidP="00727344">
            <w:pPr>
              <w:pStyle w:val="Paragraphedeliste"/>
              <w:ind w:left="283"/>
              <w:rPr>
                <w:rFonts w:cstheme="minorHAnsi"/>
              </w:rPr>
            </w:pPr>
          </w:p>
          <w:p w14:paraId="52F56B6B" w14:textId="77777777" w:rsidR="00727344" w:rsidRPr="003637C8" w:rsidRDefault="00727344" w:rsidP="00727344">
            <w:pPr>
              <w:pStyle w:val="Paragraphedeliste"/>
              <w:ind w:left="283"/>
              <w:rPr>
                <w:rFonts w:cstheme="minorHAnsi"/>
              </w:rPr>
            </w:pPr>
          </w:p>
          <w:p w14:paraId="6C270042" w14:textId="737BF9F9" w:rsidR="009431EE" w:rsidRPr="00BF30B2" w:rsidRDefault="009431EE" w:rsidP="00727344">
            <w:pPr>
              <w:pStyle w:val="Paragraphedeliste"/>
              <w:ind w:left="283"/>
            </w:pPr>
          </w:p>
        </w:tc>
        <w:tc>
          <w:tcPr>
            <w:tcW w:w="3650" w:type="dxa"/>
          </w:tcPr>
          <w:p w14:paraId="29F61F35" w14:textId="34A1A418"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67D94215" w14:textId="7DB3741F" w:rsidR="008A3B90" w:rsidRPr="003637C8" w:rsidRDefault="008A3B90" w:rsidP="001B0066">
            <w:pPr>
              <w:pStyle w:val="Paragraphedeliste"/>
              <w:numPr>
                <w:ilvl w:val="0"/>
                <w:numId w:val="1"/>
              </w:numPr>
              <w:ind w:left="283"/>
              <w:rPr>
                <w:rFonts w:cstheme="minorHAnsi"/>
              </w:rPr>
            </w:pPr>
            <w:r w:rsidRPr="003637C8">
              <w:rPr>
                <w:rFonts w:cstheme="minorHAnsi"/>
              </w:rPr>
              <w:t>1 personne par ménage recommandée à l’intérieur du magasin.</w:t>
            </w:r>
          </w:p>
          <w:p w14:paraId="2F41E18F" w14:textId="49C39930" w:rsidR="008A3B90" w:rsidRPr="003637C8" w:rsidRDefault="008A3B90" w:rsidP="003F336D">
            <w:pPr>
              <w:pStyle w:val="Paragraphedeliste"/>
              <w:numPr>
                <w:ilvl w:val="0"/>
                <w:numId w:val="1"/>
              </w:numPr>
              <w:ind w:left="283"/>
              <w:rPr>
                <w:rFonts w:cstheme="minorHAnsi"/>
              </w:rPr>
            </w:pPr>
            <w:r w:rsidRPr="003637C8">
              <w:rPr>
                <w:rFonts w:cstheme="minorHAnsi"/>
              </w:rPr>
              <w:t>Si possible, services de livraison ou aide des proches pour éviter la présence de personnes à risque de complications en cas d’infection à la COVID-19.</w:t>
            </w:r>
          </w:p>
        </w:tc>
        <w:tc>
          <w:tcPr>
            <w:tcW w:w="2130" w:type="dxa"/>
            <w:vMerge/>
          </w:tcPr>
          <w:p w14:paraId="0D76EEEA" w14:textId="21269340" w:rsidR="008A3B90" w:rsidRPr="00BF30B2" w:rsidRDefault="008A3B90" w:rsidP="004171DB">
            <w:pPr>
              <w:pStyle w:val="Paragraphedeliste"/>
              <w:numPr>
                <w:ilvl w:val="0"/>
                <w:numId w:val="1"/>
              </w:numPr>
              <w:ind w:left="168" w:hanging="168"/>
              <w:rPr>
                <w:rFonts w:cstheme="minorHAnsi"/>
              </w:rPr>
            </w:pPr>
          </w:p>
        </w:tc>
      </w:tr>
      <w:tr w:rsidR="0082624A" w14:paraId="6F41CDC5" w14:textId="77777777" w:rsidTr="00375FB2">
        <w:tc>
          <w:tcPr>
            <w:tcW w:w="1960" w:type="dxa"/>
          </w:tcPr>
          <w:p w14:paraId="539F11C0" w14:textId="77777777" w:rsidR="00596504" w:rsidRDefault="00596504" w:rsidP="00727344">
            <w:pPr>
              <w:pStyle w:val="Titre2"/>
              <w:outlineLvl w:val="1"/>
            </w:pPr>
          </w:p>
          <w:p w14:paraId="346F28E5" w14:textId="38313A87" w:rsidR="00503C58" w:rsidRPr="001F4871" w:rsidRDefault="00AB3F9D" w:rsidP="00727344">
            <w:pPr>
              <w:pStyle w:val="Titre2"/>
              <w:outlineLvl w:val="1"/>
            </w:pPr>
            <w:bookmarkStart w:id="22" w:name="_Toc55558645"/>
            <w:r>
              <w:t>Activités de promotion et de défense des droits</w:t>
            </w:r>
            <w:bookmarkEnd w:id="22"/>
          </w:p>
        </w:tc>
        <w:tc>
          <w:tcPr>
            <w:tcW w:w="3650" w:type="dxa"/>
          </w:tcPr>
          <w:p w14:paraId="3306AD93" w14:textId="77777777" w:rsidR="005C4DB2" w:rsidRPr="007D0627" w:rsidRDefault="005C4DB2" w:rsidP="004171DB">
            <w:pPr>
              <w:numPr>
                <w:ilvl w:val="0"/>
                <w:numId w:val="1"/>
              </w:numPr>
              <w:ind w:left="278" w:hanging="357"/>
              <w:contextualSpacing/>
            </w:pPr>
            <w:r w:rsidRPr="007D0627">
              <w:t xml:space="preserve">Tous les services et activités peuvent être </w:t>
            </w:r>
            <w:r>
              <w:t>maintenus</w:t>
            </w:r>
            <w:r w:rsidRPr="007D0627">
              <w:t>.</w:t>
            </w:r>
          </w:p>
          <w:p w14:paraId="53BAB8EF"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0F120B05" w14:textId="0B723765" w:rsidR="00503C58" w:rsidRPr="004171DB" w:rsidRDefault="005C4DB2" w:rsidP="004171DB">
            <w:pPr>
              <w:pStyle w:val="Paragraphedeliste"/>
              <w:numPr>
                <w:ilvl w:val="0"/>
                <w:numId w:val="1"/>
              </w:numPr>
              <w:ind w:left="278" w:hanging="357"/>
              <w:rPr>
                <w:rFonts w:cstheme="minorHAnsi"/>
              </w:rPr>
            </w:pPr>
            <w:r w:rsidRPr="00271BBE">
              <w:t>Maximum de 250 personnes à l’extérieur.</w:t>
            </w:r>
          </w:p>
          <w:p w14:paraId="2780ADF0" w14:textId="6F05FA44" w:rsidR="00503C58" w:rsidRPr="004171DB" w:rsidRDefault="00503C58" w:rsidP="004171DB">
            <w:pPr>
              <w:pStyle w:val="Paragraphedeliste"/>
              <w:numPr>
                <w:ilvl w:val="0"/>
                <w:numId w:val="1"/>
              </w:numPr>
              <w:ind w:left="278" w:hanging="357"/>
              <w:rPr>
                <w:rFonts w:cstheme="minorHAnsi"/>
              </w:rPr>
            </w:pPr>
            <w:r w:rsidRPr="004171DB">
              <w:rPr>
                <w:rFonts w:cstheme="minorHAnsi"/>
              </w:rPr>
              <w:t>Les manifestations demeurent permises, mais le port du masque ou du couvre-visage est obligatoire en tout temps.</w:t>
            </w:r>
          </w:p>
        </w:tc>
        <w:tc>
          <w:tcPr>
            <w:tcW w:w="3650" w:type="dxa"/>
          </w:tcPr>
          <w:p w14:paraId="4A49DEE2" w14:textId="77777777" w:rsidR="005C4DB2" w:rsidRPr="007D0627" w:rsidRDefault="005C4DB2" w:rsidP="005C4DB2">
            <w:pPr>
              <w:numPr>
                <w:ilvl w:val="0"/>
                <w:numId w:val="1"/>
              </w:numPr>
              <w:ind w:left="278" w:hanging="357"/>
              <w:contextualSpacing/>
            </w:pPr>
            <w:r w:rsidRPr="007D0627">
              <w:t xml:space="preserve">Tous les services et activités peuvent être </w:t>
            </w:r>
            <w:r>
              <w:t>maintenus</w:t>
            </w:r>
            <w:r w:rsidRPr="007D0627">
              <w:t>.</w:t>
            </w:r>
          </w:p>
          <w:p w14:paraId="7ED82ACD"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0D0DD015" w14:textId="77777777" w:rsidR="005C4DB2" w:rsidRPr="00271BBE" w:rsidRDefault="005C4DB2" w:rsidP="005C4DB2">
            <w:pPr>
              <w:pStyle w:val="Paragraphedeliste"/>
              <w:numPr>
                <w:ilvl w:val="0"/>
                <w:numId w:val="1"/>
              </w:numPr>
              <w:ind w:left="278" w:hanging="357"/>
              <w:rPr>
                <w:rFonts w:cstheme="minorHAnsi"/>
              </w:rPr>
            </w:pPr>
            <w:r w:rsidRPr="00271BBE">
              <w:t>Maximum de 250 personnes à l’extérieur.</w:t>
            </w:r>
          </w:p>
          <w:p w14:paraId="0E9D9460" w14:textId="004BB8B3" w:rsidR="00503C58" w:rsidRPr="004171DB" w:rsidRDefault="005C4DB2">
            <w:pPr>
              <w:pStyle w:val="Paragraphedeliste"/>
              <w:numPr>
                <w:ilvl w:val="0"/>
                <w:numId w:val="1"/>
              </w:numPr>
              <w:ind w:left="283"/>
              <w:rPr>
                <w:rFonts w:cstheme="minorHAnsi"/>
              </w:rPr>
            </w:pPr>
            <w:r w:rsidRPr="00271BBE">
              <w:rPr>
                <w:rFonts w:cstheme="minorHAnsi"/>
              </w:rPr>
              <w:t>Les manifestations demeurent permises, mais le port du masque ou du couvre-visage est obligatoire en tout temps.</w:t>
            </w:r>
          </w:p>
        </w:tc>
        <w:tc>
          <w:tcPr>
            <w:tcW w:w="3650" w:type="dxa"/>
          </w:tcPr>
          <w:p w14:paraId="307FE11F" w14:textId="4928D93F" w:rsidR="00714733" w:rsidRPr="003F336D" w:rsidRDefault="00714733" w:rsidP="00714733">
            <w:pPr>
              <w:pStyle w:val="Paragraphedeliste"/>
              <w:numPr>
                <w:ilvl w:val="0"/>
                <w:numId w:val="1"/>
              </w:numPr>
              <w:ind w:left="328"/>
            </w:pPr>
            <w:r w:rsidRPr="004454A9">
              <w:t>Délestage possible de</w:t>
            </w:r>
            <w:r w:rsidRPr="003F336D">
              <w:t xml:space="preserve"> certains services ou activités non nécessaires ou non prioritaires déterminés par la direction ou le conseil d’administration de l’organisme.</w:t>
            </w:r>
            <w:r w:rsidR="00495EFB">
              <w:t xml:space="preserve"> </w:t>
            </w:r>
          </w:p>
          <w:p w14:paraId="5F6A9307" w14:textId="584FBFDF" w:rsidR="009431EE" w:rsidRPr="003F336D" w:rsidRDefault="009431EE" w:rsidP="009431EE">
            <w:pPr>
              <w:pStyle w:val="Paragraphedeliste"/>
              <w:numPr>
                <w:ilvl w:val="0"/>
                <w:numId w:val="1"/>
              </w:numPr>
              <w:ind w:left="317"/>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3158136C" w14:textId="0E3CD671" w:rsidR="00714733" w:rsidRDefault="00714733" w:rsidP="00714733">
            <w:pPr>
              <w:pStyle w:val="Paragraphedeliste"/>
              <w:numPr>
                <w:ilvl w:val="0"/>
                <w:numId w:val="1"/>
              </w:numPr>
              <w:ind w:left="328"/>
            </w:pPr>
            <w:r w:rsidRPr="003F336D">
              <w:t>Télétravail et interventions téléphoniques ou virtuelles à privilégier, mais possibilité de rencontre en présentiel selon les besoins, dans le respect des mesures sanitaires et de la distanciation physique.</w:t>
            </w:r>
          </w:p>
          <w:p w14:paraId="4EFB62C6" w14:textId="2FF998D3" w:rsidR="00B42250" w:rsidRDefault="00B42250" w:rsidP="00714733">
            <w:pPr>
              <w:pStyle w:val="Paragraphedeliste"/>
              <w:numPr>
                <w:ilvl w:val="0"/>
                <w:numId w:val="1"/>
              </w:numPr>
              <w:ind w:left="328"/>
            </w:pPr>
            <w:r w:rsidRPr="00B42250">
              <w:t>Ateliers ou groupes de discussion en présentiel permis dans le respect des mesures sanitaires et de la distanciation physique.</w:t>
            </w:r>
          </w:p>
          <w:p w14:paraId="0893A120" w14:textId="7E3BB305" w:rsidR="0007071E" w:rsidRDefault="00B42250" w:rsidP="00375FB2">
            <w:pPr>
              <w:pStyle w:val="Paragraphedeliste"/>
              <w:numPr>
                <w:ilvl w:val="0"/>
                <w:numId w:val="1"/>
              </w:numPr>
              <w:ind w:left="328"/>
            </w:pPr>
            <w:r w:rsidRPr="00B42250">
              <w:t>Les manifestations demeurent permises, mais le port du masque ou du couvre-visage est obligatoire en tout temps.</w:t>
            </w:r>
          </w:p>
          <w:p w14:paraId="4E51E597" w14:textId="36983770" w:rsidR="0007071E" w:rsidRPr="004171DB" w:rsidRDefault="0007071E" w:rsidP="004171DB"/>
        </w:tc>
        <w:tc>
          <w:tcPr>
            <w:tcW w:w="3650" w:type="dxa"/>
          </w:tcPr>
          <w:p w14:paraId="1A338173" w14:textId="77777777" w:rsidR="00714733" w:rsidRPr="003F336D" w:rsidRDefault="00714733" w:rsidP="004171DB">
            <w:pPr>
              <w:pStyle w:val="Paragraphedeliste"/>
              <w:numPr>
                <w:ilvl w:val="0"/>
                <w:numId w:val="1"/>
              </w:numPr>
              <w:ind w:left="328"/>
            </w:pPr>
            <w:r w:rsidRPr="003F336D">
              <w:t xml:space="preserve">Services et activités principalement offerts virtuellement, si possible.  </w:t>
            </w:r>
          </w:p>
          <w:p w14:paraId="44F9C642" w14:textId="77777777" w:rsidR="00714733" w:rsidRPr="003F336D" w:rsidRDefault="00714733" w:rsidP="004171DB">
            <w:pPr>
              <w:pStyle w:val="Paragraphedeliste"/>
              <w:numPr>
                <w:ilvl w:val="0"/>
                <w:numId w:val="1"/>
              </w:numPr>
              <w:ind w:left="328"/>
            </w:pPr>
            <w:r w:rsidRPr="003F336D">
              <w:t>Télétravail et interventions téléphoniques ou virtuelles à privilégier.</w:t>
            </w:r>
          </w:p>
          <w:p w14:paraId="6BC44742" w14:textId="2E3470CA" w:rsidR="001C36F7" w:rsidRPr="003F336D" w:rsidRDefault="001C36F7" w:rsidP="001C36F7">
            <w:pPr>
              <w:pStyle w:val="Paragraphedeliste"/>
              <w:numPr>
                <w:ilvl w:val="0"/>
                <w:numId w:val="1"/>
              </w:numPr>
              <w:ind w:left="317"/>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5D7CB6D0" w14:textId="32208BC5" w:rsidR="00503C58" w:rsidRPr="004171DB" w:rsidRDefault="00503C58" w:rsidP="004171DB">
            <w:pPr>
              <w:pStyle w:val="Paragraphedeliste"/>
              <w:numPr>
                <w:ilvl w:val="0"/>
                <w:numId w:val="1"/>
              </w:numPr>
              <w:ind w:left="328"/>
              <w:rPr>
                <w:rFonts w:cstheme="minorHAnsi"/>
              </w:rPr>
            </w:pPr>
            <w:r w:rsidRPr="004171DB">
              <w:rPr>
                <w:rFonts w:cstheme="minorHAnsi"/>
              </w:rPr>
              <w:t>Les manifestations demeurent permises, mais le port du masque ou du couvre-visage est obligatoire en tout temps.</w:t>
            </w:r>
          </w:p>
          <w:p w14:paraId="36E1ACF8" w14:textId="04554CCE" w:rsidR="00503C58" w:rsidRPr="004171DB" w:rsidRDefault="00503C58">
            <w:pPr>
              <w:pStyle w:val="Paragraphedeliste"/>
              <w:ind w:left="283"/>
              <w:rPr>
                <w:rFonts w:cstheme="minorHAnsi"/>
              </w:rPr>
            </w:pPr>
          </w:p>
        </w:tc>
        <w:tc>
          <w:tcPr>
            <w:tcW w:w="2130" w:type="dxa"/>
          </w:tcPr>
          <w:p w14:paraId="60584528" w14:textId="77777777" w:rsidR="00BE0BD4" w:rsidRPr="003F336D" w:rsidRDefault="00BE0BD4" w:rsidP="004171DB">
            <w:pPr>
              <w:pStyle w:val="Paragraphedeliste"/>
              <w:numPr>
                <w:ilvl w:val="0"/>
                <w:numId w:val="1"/>
              </w:numPr>
              <w:ind w:left="328"/>
            </w:pPr>
            <w:r w:rsidRPr="003F336D">
              <w:t xml:space="preserve">Respect des indications spécifiques reçues d’un contact avec la santé publique lors d’éclosion. </w:t>
            </w:r>
          </w:p>
          <w:p w14:paraId="356207CB" w14:textId="77777777" w:rsidR="00BE0BD4" w:rsidRPr="003F336D" w:rsidRDefault="00BE0BD4" w:rsidP="004171DB">
            <w:pPr>
              <w:pStyle w:val="Paragraphedeliste"/>
              <w:numPr>
                <w:ilvl w:val="0"/>
                <w:numId w:val="1"/>
              </w:numPr>
              <w:ind w:left="328"/>
            </w:pPr>
            <w:r w:rsidRPr="003F336D">
              <w:t>Possibilité de fermeture des locaux de l’organisme pendant un minimum de 10 jours, selon les indications de la santé publique.</w:t>
            </w:r>
          </w:p>
          <w:p w14:paraId="0CD1BEAE" w14:textId="77777777" w:rsidR="00BE0BD4" w:rsidRPr="003F336D" w:rsidRDefault="00BE0BD4" w:rsidP="004171DB">
            <w:pPr>
              <w:pStyle w:val="Paragraphedeliste"/>
              <w:numPr>
                <w:ilvl w:val="0"/>
                <w:numId w:val="1"/>
              </w:numPr>
              <w:ind w:left="328"/>
            </w:pPr>
            <w:r w:rsidRPr="004454A9">
              <w:t>Maintien de</w:t>
            </w:r>
            <w:r w:rsidRPr="003F336D">
              <w:t xml:space="preserve"> certains services par téléphone ou virtuellement. </w:t>
            </w:r>
          </w:p>
          <w:p w14:paraId="658CDB12" w14:textId="77777777" w:rsidR="00BE0BD4" w:rsidRPr="003F336D" w:rsidRDefault="00BE0BD4" w:rsidP="004171DB">
            <w:pPr>
              <w:pStyle w:val="Paragraphedeliste"/>
              <w:numPr>
                <w:ilvl w:val="0"/>
                <w:numId w:val="1"/>
              </w:numPr>
              <w:ind w:left="328"/>
            </w:pPr>
            <w:r w:rsidRPr="003F336D">
              <w:t>Télétravail.</w:t>
            </w:r>
          </w:p>
          <w:p w14:paraId="0AB57B24" w14:textId="7D031748" w:rsidR="00503C58" w:rsidRPr="004171DB" w:rsidRDefault="00503C58" w:rsidP="004171DB"/>
        </w:tc>
      </w:tr>
      <w:tr w:rsidR="006F5283" w14:paraId="10581F87" w14:textId="77777777" w:rsidTr="006F5283">
        <w:trPr>
          <w:cantSplit/>
        </w:trPr>
        <w:tc>
          <w:tcPr>
            <w:tcW w:w="1960" w:type="dxa"/>
            <w:vMerge w:val="restart"/>
          </w:tcPr>
          <w:p w14:paraId="5EB9B677" w14:textId="77777777" w:rsidR="006F5283" w:rsidRDefault="006F5283" w:rsidP="006F5283">
            <w:pPr>
              <w:rPr>
                <w:rFonts w:ascii="Calibri" w:hAnsi="Calibri" w:cs="Calibri"/>
                <w:b/>
                <w:bCs/>
              </w:rPr>
            </w:pPr>
          </w:p>
          <w:p w14:paraId="1599D085" w14:textId="77777777" w:rsidR="006F5283" w:rsidRDefault="006F5283" w:rsidP="006F5283">
            <w:pPr>
              <w:pStyle w:val="Titre2"/>
              <w:outlineLvl w:val="1"/>
            </w:pPr>
            <w:bookmarkStart w:id="23" w:name="_Toc53908910"/>
            <w:bookmarkStart w:id="24" w:name="_Toc55558646"/>
            <w:r>
              <w:t>Activités sportives et de loisirs</w:t>
            </w:r>
            <w:bookmarkEnd w:id="23"/>
            <w:bookmarkEnd w:id="24"/>
            <w:r>
              <w:t xml:space="preserve"> </w:t>
            </w:r>
          </w:p>
          <w:p w14:paraId="48E13743" w14:textId="77777777" w:rsidR="006F5283" w:rsidRDefault="006F5283" w:rsidP="006F5283">
            <w:pPr>
              <w:rPr>
                <w:rFonts w:ascii="Calibri" w:hAnsi="Calibri" w:cs="Calibri"/>
                <w:b/>
                <w:bCs/>
              </w:rPr>
            </w:pPr>
            <w:r>
              <w:rPr>
                <w:rFonts w:ascii="Calibri" w:hAnsi="Calibri" w:cs="Calibri"/>
                <w:b/>
                <w:bCs/>
              </w:rPr>
              <w:t xml:space="preserve">(Ex : danse en ligne, sports d’équipe). </w:t>
            </w:r>
          </w:p>
          <w:p w14:paraId="0311E0FB" w14:textId="77777777" w:rsidR="006F5283" w:rsidRDefault="006F5283" w:rsidP="006F5283">
            <w:pPr>
              <w:rPr>
                <w:rFonts w:ascii="Calibri" w:hAnsi="Calibri" w:cs="Calibri"/>
                <w:b/>
                <w:bCs/>
              </w:rPr>
            </w:pPr>
          </w:p>
          <w:p w14:paraId="5FF0B647" w14:textId="77777777" w:rsidR="006F5283" w:rsidRDefault="006F5283" w:rsidP="006F5283">
            <w:pPr>
              <w:rPr>
                <w:rFonts w:ascii="Calibri" w:hAnsi="Calibri" w:cs="Calibri"/>
                <w:b/>
                <w:bCs/>
              </w:rPr>
            </w:pPr>
          </w:p>
          <w:p w14:paraId="308DAB5F" w14:textId="77777777" w:rsidR="006F5283" w:rsidRDefault="006F5283" w:rsidP="006F5283">
            <w:pPr>
              <w:rPr>
                <w:rFonts w:ascii="Calibri" w:hAnsi="Calibri" w:cs="Calibri"/>
                <w:b/>
                <w:bCs/>
              </w:rPr>
            </w:pPr>
          </w:p>
          <w:p w14:paraId="45F4235E" w14:textId="77777777" w:rsidR="006F5283" w:rsidRDefault="006F5283" w:rsidP="006F5283">
            <w:pPr>
              <w:rPr>
                <w:rFonts w:ascii="Calibri" w:hAnsi="Calibri" w:cs="Calibri"/>
                <w:b/>
                <w:bCs/>
              </w:rPr>
            </w:pPr>
          </w:p>
        </w:tc>
        <w:tc>
          <w:tcPr>
            <w:tcW w:w="14600" w:type="dxa"/>
            <w:gridSpan w:val="4"/>
          </w:tcPr>
          <w:p w14:paraId="41FDAE68" w14:textId="77777777" w:rsidR="006F5283" w:rsidRPr="001230A1" w:rsidRDefault="006F5283" w:rsidP="006F5283">
            <w:pPr>
              <w:rPr>
                <w:b/>
                <w:bCs/>
                <w:sz w:val="12"/>
                <w:szCs w:val="12"/>
              </w:rPr>
            </w:pPr>
          </w:p>
          <w:p w14:paraId="3C189CC8" w14:textId="77777777" w:rsidR="006F5283" w:rsidRPr="0091332D" w:rsidRDefault="006F5283" w:rsidP="006F5283">
            <w:pPr>
              <w:rPr>
                <w:b/>
                <w:bCs/>
              </w:rPr>
            </w:pPr>
            <w:r w:rsidRPr="0091332D">
              <w:rPr>
                <w:b/>
                <w:bCs/>
              </w:rPr>
              <w:t>À TOUS LES PALIERS D’ALERTE</w:t>
            </w:r>
          </w:p>
          <w:p w14:paraId="174365B2" w14:textId="77777777" w:rsidR="006F5283" w:rsidRPr="001230A1" w:rsidRDefault="006F5283" w:rsidP="006F5283">
            <w:pPr>
              <w:numPr>
                <w:ilvl w:val="0"/>
                <w:numId w:val="10"/>
              </w:numPr>
              <w:contextualSpacing/>
              <w:rPr>
                <w:rFonts w:cstheme="minorHAnsi"/>
              </w:rPr>
            </w:pPr>
            <w:r w:rsidRPr="0091332D">
              <w:t xml:space="preserve">Appliquer </w:t>
            </w:r>
            <w:r w:rsidRPr="0091332D">
              <w:rPr>
                <w:rFonts w:ascii="Calibri" w:hAnsi="Calibri" w:cs="Calibri"/>
                <w:shd w:val="clear" w:color="auto" w:fill="FFFFFF"/>
              </w:rPr>
              <w:t>en tout temps</w:t>
            </w:r>
            <w:r w:rsidRPr="0091332D">
              <w:t xml:space="preserve"> les consignes du </w:t>
            </w:r>
            <w:hyperlink r:id="rId38" w:history="1">
              <w:r w:rsidRPr="0091332D">
                <w:rPr>
                  <w:rFonts w:ascii="Calibri" w:hAnsi="Calibri" w:cs="Calibri"/>
                  <w:color w:val="0563C1" w:themeColor="hyperlink"/>
                  <w:u w:val="single"/>
                  <w:shd w:val="clear" w:color="auto" w:fill="FFFFFF"/>
                </w:rPr>
                <w:t>Guide des consignes sanitaires à suivre lors de la pratique d’activités physiques, sportives, de loisir ou de plein air</w:t>
              </w:r>
            </w:hyperlink>
            <w:r w:rsidRPr="0091332D">
              <w:rPr>
                <w:rFonts w:ascii="Calibri" w:hAnsi="Calibri" w:cs="Calibri"/>
                <w:shd w:val="clear" w:color="auto" w:fill="FFFFFF"/>
              </w:rPr>
              <w:t xml:space="preserve"> ainsi que les </w:t>
            </w:r>
            <w:hyperlink r:id="rId39" w:history="1">
              <w:r w:rsidRPr="0091332D">
                <w:rPr>
                  <w:color w:val="0563C1" w:themeColor="hyperlink"/>
                  <w:u w:val="single"/>
                </w:rPr>
                <w:t>directives de santé publique</w:t>
              </w:r>
            </w:hyperlink>
            <w:r w:rsidRPr="0091332D">
              <w:rPr>
                <w:rFonts w:ascii="Calibri" w:hAnsi="Calibri" w:cs="Calibri"/>
                <w:shd w:val="clear" w:color="auto" w:fill="FFFFFF"/>
              </w:rPr>
              <w:t>. </w:t>
            </w:r>
          </w:p>
          <w:p w14:paraId="0FA12A9E" w14:textId="77777777" w:rsidR="006F5283" w:rsidRPr="001230A1" w:rsidRDefault="006F5283" w:rsidP="006F5283">
            <w:pPr>
              <w:numPr>
                <w:ilvl w:val="0"/>
                <w:numId w:val="10"/>
              </w:numPr>
              <w:contextualSpacing/>
              <w:rPr>
                <w:rFonts w:cstheme="minorHAnsi"/>
              </w:rPr>
            </w:pPr>
            <w:r w:rsidRPr="0091332D">
              <w:rPr>
                <w:rFonts w:ascii="Calibri" w:hAnsi="Calibri" w:cs="Calibri"/>
                <w:shd w:val="clear" w:color="auto" w:fill="FFFFFF"/>
              </w:rPr>
              <w:t>Les responsables d’une piscine ou d’un bassin doivent s’assurer de la </w:t>
            </w:r>
            <w:hyperlink r:id="rId40" w:history="1">
              <w:r w:rsidRPr="0091332D">
                <w:rPr>
                  <w:color w:val="0563C1" w:themeColor="hyperlink"/>
                  <w:u w:val="single"/>
                </w:rPr>
                <w:t>qualité de l’eau</w:t>
              </w:r>
            </w:hyperlink>
            <w:r w:rsidRPr="0091332D">
              <w:rPr>
                <w:rFonts w:ascii="Calibri" w:hAnsi="Calibri" w:cs="Calibri"/>
                <w:shd w:val="clear" w:color="auto" w:fill="FFFFFF"/>
              </w:rPr>
              <w:t> de baignade.</w:t>
            </w:r>
          </w:p>
          <w:p w14:paraId="34ECB7C8" w14:textId="77777777" w:rsidR="006F5283" w:rsidRPr="001230A1" w:rsidRDefault="006F5283" w:rsidP="006F5283">
            <w:pPr>
              <w:ind w:left="720"/>
              <w:contextualSpacing/>
              <w:rPr>
                <w:rFonts w:cstheme="minorHAnsi"/>
                <w:sz w:val="12"/>
                <w:szCs w:val="12"/>
              </w:rPr>
            </w:pPr>
          </w:p>
        </w:tc>
        <w:tc>
          <w:tcPr>
            <w:tcW w:w="2130" w:type="dxa"/>
            <w:vMerge w:val="restart"/>
          </w:tcPr>
          <w:p w14:paraId="785338F6" w14:textId="77777777" w:rsidR="006F5283" w:rsidRDefault="006F5283" w:rsidP="006F5283">
            <w:pPr>
              <w:pStyle w:val="Paragraphedeliste"/>
              <w:ind w:left="328"/>
            </w:pPr>
          </w:p>
          <w:p w14:paraId="2BBD363F" w14:textId="77777777" w:rsidR="006F5283" w:rsidRPr="003F336D" w:rsidRDefault="006F5283" w:rsidP="006F5283">
            <w:pPr>
              <w:pStyle w:val="Paragraphedeliste"/>
              <w:numPr>
                <w:ilvl w:val="0"/>
                <w:numId w:val="1"/>
              </w:numPr>
              <w:ind w:left="328"/>
            </w:pPr>
            <w:r w:rsidRPr="003F336D">
              <w:t xml:space="preserve">Respect des indications spécifiques reçues d’un contact avec la santé publique lors d’éclosion. </w:t>
            </w:r>
          </w:p>
          <w:p w14:paraId="14D6D28D" w14:textId="77777777" w:rsidR="006F5283" w:rsidRDefault="006F5283" w:rsidP="006F5283">
            <w:pPr>
              <w:pStyle w:val="Paragraphedeliste"/>
              <w:numPr>
                <w:ilvl w:val="0"/>
                <w:numId w:val="1"/>
              </w:numPr>
              <w:ind w:left="328"/>
            </w:pPr>
            <w:r w:rsidRPr="003F336D">
              <w:t xml:space="preserve">Possibilité de fermeture des </w:t>
            </w:r>
            <w:r>
              <w:t xml:space="preserve">installations </w:t>
            </w:r>
            <w:r w:rsidRPr="003F336D">
              <w:t>pendant un minimum de 10 jours, selon les indications de la santé publique.</w:t>
            </w:r>
          </w:p>
        </w:tc>
      </w:tr>
      <w:tr w:rsidR="006F5283" w14:paraId="004F61D7" w14:textId="77777777" w:rsidTr="006F5283">
        <w:tc>
          <w:tcPr>
            <w:tcW w:w="1960" w:type="dxa"/>
            <w:vMerge/>
          </w:tcPr>
          <w:p w14:paraId="1FBE2947" w14:textId="77777777" w:rsidR="006F5283" w:rsidRPr="001F4871" w:rsidRDefault="006F5283" w:rsidP="006F5283">
            <w:pPr>
              <w:rPr>
                <w:rFonts w:ascii="Calibri" w:hAnsi="Calibri" w:cs="Calibri"/>
                <w:b/>
                <w:bCs/>
              </w:rPr>
            </w:pPr>
          </w:p>
        </w:tc>
        <w:tc>
          <w:tcPr>
            <w:tcW w:w="3650" w:type="dxa"/>
          </w:tcPr>
          <w:p w14:paraId="5D425B36" w14:textId="77777777" w:rsidR="006F5283" w:rsidRPr="007D0627" w:rsidRDefault="006F5283" w:rsidP="006F5283">
            <w:pPr>
              <w:numPr>
                <w:ilvl w:val="0"/>
                <w:numId w:val="1"/>
              </w:numPr>
              <w:ind w:left="278" w:hanging="357"/>
              <w:contextualSpacing/>
            </w:pPr>
            <w:r w:rsidRPr="007D0627">
              <w:t xml:space="preserve">Tous les services et activités peuvent être </w:t>
            </w:r>
            <w:r>
              <w:t>maintenus</w:t>
            </w:r>
            <w:r w:rsidRPr="007D0627">
              <w:t>.</w:t>
            </w:r>
          </w:p>
          <w:p w14:paraId="55B21F53" w14:textId="77777777" w:rsidR="006F5283" w:rsidRPr="00353E39" w:rsidRDefault="006F5283" w:rsidP="006F5283">
            <w:pPr>
              <w:numPr>
                <w:ilvl w:val="0"/>
                <w:numId w:val="1"/>
              </w:numPr>
              <w:ind w:left="278" w:hanging="357"/>
              <w:contextualSpacing/>
              <w:rPr>
                <w:rFonts w:cstheme="minorHAnsi"/>
              </w:rPr>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2D68A4E5" w14:textId="1952933C" w:rsidR="006F5283" w:rsidRPr="003F336D" w:rsidRDefault="006F5283" w:rsidP="006F5283">
            <w:pPr>
              <w:pStyle w:val="Paragraphedeliste"/>
              <w:numPr>
                <w:ilvl w:val="0"/>
                <w:numId w:val="1"/>
              </w:numPr>
              <w:ind w:left="278" w:hanging="357"/>
            </w:pPr>
            <w:r w:rsidRPr="003F336D">
              <w:t>Dans le respect des mesures de distanciation physique, maximum de 50 personnes au total à l’intérieur des locaux</w:t>
            </w:r>
            <w:r>
              <w:t xml:space="preserve"> de l’organisme, </w:t>
            </w:r>
            <w:r w:rsidR="00995442">
              <w:t xml:space="preserve">excluant </w:t>
            </w:r>
            <w:r>
              <w:t>les participants, le personnel d’encadrement</w:t>
            </w:r>
            <w:r w:rsidRPr="003F336D">
              <w:t>.</w:t>
            </w:r>
            <w:r>
              <w:t xml:space="preserve"> </w:t>
            </w:r>
            <w:r w:rsidRPr="0011542E">
              <w:t>Au besoin, établir de</w:t>
            </w:r>
            <w:r>
              <w:t>s</w:t>
            </w:r>
            <w:r w:rsidRPr="0011542E">
              <w:t xml:space="preserve"> seuils moindres selon l’espace disponible.</w:t>
            </w:r>
          </w:p>
          <w:p w14:paraId="228AB4B1" w14:textId="31D9ED3D" w:rsidR="006F5283" w:rsidRPr="00AF2E7F" w:rsidRDefault="006F5283" w:rsidP="006F5283">
            <w:pPr>
              <w:pStyle w:val="Paragraphedeliste"/>
              <w:numPr>
                <w:ilvl w:val="0"/>
                <w:numId w:val="1"/>
              </w:numPr>
              <w:ind w:left="283"/>
              <w:rPr>
                <w:rFonts w:cstheme="minorHAnsi"/>
              </w:rPr>
            </w:pPr>
            <w:r w:rsidRPr="00271BBE">
              <w:t>Maximum de 250 personnes à l’extérieur</w:t>
            </w:r>
            <w:r w:rsidR="00BB15DC">
              <w:t>.</w:t>
            </w:r>
            <w:r>
              <w:t xml:space="preserve"> </w:t>
            </w:r>
          </w:p>
          <w:p w14:paraId="3E42B96D" w14:textId="106F03F8" w:rsidR="006F5283" w:rsidRPr="00AF2E7F" w:rsidRDefault="00995442" w:rsidP="006F5283">
            <w:pPr>
              <w:pStyle w:val="Paragraphedeliste"/>
              <w:numPr>
                <w:ilvl w:val="0"/>
                <w:numId w:val="1"/>
              </w:numPr>
              <w:ind w:left="328"/>
            </w:pPr>
            <w:r>
              <w:t xml:space="preserve">Autant à l’extérieur qu’à l’intérieur : </w:t>
            </w:r>
            <w:r w:rsidR="006F5283">
              <w:t xml:space="preserve">1 accompagnateur/spectateur par participant, jusqu’à un maximum de 50 accompagnateurs/ spectateurs, en respect de la distanciation physique de deux </w:t>
            </w:r>
            <w:r w:rsidR="006F5283">
              <w:lastRenderedPageBreak/>
              <w:t>mètres</w:t>
            </w:r>
            <w:r>
              <w:t>.</w:t>
            </w:r>
          </w:p>
          <w:p w14:paraId="20D05D3F" w14:textId="77777777" w:rsidR="006F5283" w:rsidRDefault="006F5283" w:rsidP="006F5283">
            <w:pPr>
              <w:ind w:left="-77"/>
            </w:pPr>
          </w:p>
          <w:p w14:paraId="7495FAC6" w14:textId="77777777" w:rsidR="006F5283" w:rsidRPr="00AF2E7F" w:rsidRDefault="006F5283" w:rsidP="006F5283">
            <w:pPr>
              <w:rPr>
                <w:rFonts w:cstheme="minorHAnsi"/>
              </w:rPr>
            </w:pPr>
            <w:r>
              <w:t>*Pour les sports et loisirs collectifs, deux équipes peuvent être présentes, incluant le personnel d’encadrement.</w:t>
            </w:r>
          </w:p>
        </w:tc>
        <w:tc>
          <w:tcPr>
            <w:tcW w:w="3650" w:type="dxa"/>
          </w:tcPr>
          <w:p w14:paraId="38C2634F" w14:textId="77777777" w:rsidR="006F5283" w:rsidRPr="007D0627" w:rsidRDefault="006F5283" w:rsidP="006F5283">
            <w:pPr>
              <w:numPr>
                <w:ilvl w:val="0"/>
                <w:numId w:val="1"/>
              </w:numPr>
              <w:ind w:left="278" w:hanging="357"/>
              <w:contextualSpacing/>
            </w:pPr>
            <w:r w:rsidRPr="007D0627">
              <w:lastRenderedPageBreak/>
              <w:t xml:space="preserve">Tous les services et activités peuvent être </w:t>
            </w:r>
            <w:r>
              <w:t>maintenus</w:t>
            </w:r>
            <w:r w:rsidRPr="007D0627">
              <w:t>.</w:t>
            </w:r>
          </w:p>
          <w:p w14:paraId="14689E66" w14:textId="77777777" w:rsidR="006F5283" w:rsidRPr="00353E39" w:rsidRDefault="006F5283" w:rsidP="006F5283">
            <w:pPr>
              <w:pStyle w:val="Paragraphedeliste"/>
              <w:numPr>
                <w:ilvl w:val="0"/>
                <w:numId w:val="1"/>
              </w:numPr>
              <w:ind w:left="283"/>
              <w:contextualSpacing w:val="0"/>
              <w:rPr>
                <w:rFonts w:cstheme="minorHAnsi"/>
              </w:rPr>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0C917A96" w14:textId="0DF80D86" w:rsidR="006F5283" w:rsidRPr="003F336D" w:rsidRDefault="006F5283" w:rsidP="006F5283">
            <w:pPr>
              <w:pStyle w:val="Paragraphedeliste"/>
              <w:numPr>
                <w:ilvl w:val="0"/>
                <w:numId w:val="1"/>
              </w:numPr>
              <w:ind w:left="283"/>
            </w:pPr>
            <w:r w:rsidRPr="003F336D">
              <w:t>Dans le respect des mesures de distanciation physique, maximum de 50 personnes au total à l’intérieur des locaux</w:t>
            </w:r>
            <w:r>
              <w:t xml:space="preserve"> de l’organisme</w:t>
            </w:r>
            <w:r w:rsidRPr="003F336D">
              <w:t>,</w:t>
            </w:r>
            <w:r w:rsidR="00995442">
              <w:t xml:space="preserve"> excluant</w:t>
            </w:r>
            <w:r>
              <w:t xml:space="preserve"> les participants, le personnel d’encadrement</w:t>
            </w:r>
            <w:r w:rsidRPr="003F336D">
              <w:t>.</w:t>
            </w:r>
            <w:r>
              <w:t xml:space="preserve"> </w:t>
            </w:r>
            <w:r w:rsidRPr="0011542E">
              <w:t>Au besoin, établir de</w:t>
            </w:r>
            <w:r>
              <w:t>s</w:t>
            </w:r>
            <w:r w:rsidRPr="0011542E">
              <w:t xml:space="preserve"> seuils moindres selon l’espace disponible.</w:t>
            </w:r>
          </w:p>
          <w:p w14:paraId="44188391" w14:textId="002B8BA6" w:rsidR="006F5283" w:rsidRPr="00AF2E7F" w:rsidRDefault="006F5283" w:rsidP="006F5283">
            <w:pPr>
              <w:pStyle w:val="Paragraphedeliste"/>
              <w:numPr>
                <w:ilvl w:val="0"/>
                <w:numId w:val="1"/>
              </w:numPr>
              <w:ind w:left="278" w:hanging="357"/>
              <w:rPr>
                <w:rFonts w:cstheme="minorHAnsi"/>
              </w:rPr>
            </w:pPr>
            <w:r w:rsidRPr="00271BBE">
              <w:t>Maximum de 250 personnes à l’extérieur.</w:t>
            </w:r>
          </w:p>
          <w:p w14:paraId="7B7C188E" w14:textId="18A9AC31" w:rsidR="006F5283" w:rsidRPr="00AF2E7F" w:rsidRDefault="007E45A9" w:rsidP="006F5283">
            <w:pPr>
              <w:pStyle w:val="Paragraphedeliste"/>
              <w:numPr>
                <w:ilvl w:val="0"/>
                <w:numId w:val="1"/>
              </w:numPr>
              <w:ind w:left="328"/>
            </w:pPr>
            <w:r>
              <w:t xml:space="preserve">Autant à l’extérieur qu’à l’intérieur : </w:t>
            </w:r>
            <w:r w:rsidR="006F5283">
              <w:t xml:space="preserve">1 accompagnateur/spectateur par participant, jusqu’à un maximum de 50 accompagnateurs/ spectateurs, en respect de la distanciation physique de deux </w:t>
            </w:r>
            <w:r w:rsidR="006F5283">
              <w:lastRenderedPageBreak/>
              <w:t>mètres.</w:t>
            </w:r>
          </w:p>
          <w:p w14:paraId="62C6F958" w14:textId="77777777" w:rsidR="006F5283" w:rsidRDefault="006F5283" w:rsidP="006F5283">
            <w:pPr>
              <w:ind w:left="-79"/>
            </w:pPr>
          </w:p>
          <w:p w14:paraId="06588541" w14:textId="77777777" w:rsidR="006F5283" w:rsidRPr="00AF2E7F" w:rsidRDefault="006F5283" w:rsidP="006F5283">
            <w:pPr>
              <w:ind w:left="-79"/>
              <w:rPr>
                <w:rFonts w:cstheme="minorHAnsi"/>
              </w:rPr>
            </w:pPr>
            <w:r>
              <w:t>*Pour les sports et loisirs collectifs, deux équipes peuvent être présentes, incluant le personnel d’encadrement.</w:t>
            </w:r>
          </w:p>
        </w:tc>
        <w:tc>
          <w:tcPr>
            <w:tcW w:w="3650" w:type="dxa"/>
          </w:tcPr>
          <w:p w14:paraId="0CFCD1C1" w14:textId="77777777" w:rsidR="006F5283" w:rsidRDefault="006F5283" w:rsidP="006F5283">
            <w:pPr>
              <w:pStyle w:val="Paragraphedeliste"/>
              <w:numPr>
                <w:ilvl w:val="0"/>
                <w:numId w:val="1"/>
              </w:numPr>
              <w:ind w:left="328"/>
            </w:pPr>
            <w:r w:rsidRPr="004454A9">
              <w:lastRenderedPageBreak/>
              <w:t>Délestage possible de</w:t>
            </w:r>
            <w:r w:rsidRPr="003F336D">
              <w:t xml:space="preserve"> certains services ou activités non nécessaires ou non prioritaires déterminés par la direction ou le conseil d’administration de l’organisme.</w:t>
            </w:r>
            <w:r>
              <w:t xml:space="preserve"> </w:t>
            </w:r>
          </w:p>
          <w:p w14:paraId="5A0782FF" w14:textId="77777777" w:rsidR="006F5283" w:rsidRPr="003F336D" w:rsidRDefault="006F5283" w:rsidP="006F5283">
            <w:pPr>
              <w:pStyle w:val="Paragraphedeliste"/>
              <w:numPr>
                <w:ilvl w:val="0"/>
                <w:numId w:val="1"/>
              </w:numPr>
              <w:ind w:left="328"/>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6D395F14" w14:textId="03D45197" w:rsidR="006F5283" w:rsidRDefault="006F5283" w:rsidP="006F5283">
            <w:pPr>
              <w:pStyle w:val="Paragraphedeliste"/>
              <w:numPr>
                <w:ilvl w:val="0"/>
                <w:numId w:val="1"/>
              </w:numPr>
              <w:ind w:left="328"/>
            </w:pPr>
            <w:r w:rsidRPr="003F336D">
              <w:t xml:space="preserve">Dans le respect des mesures de distanciation physique, maximum de 25 personnes au total (que ce soit à l’intérieur </w:t>
            </w:r>
            <w:r>
              <w:t>ou</w:t>
            </w:r>
            <w:r w:rsidRPr="003F336D">
              <w:t xml:space="preserve"> à l’extérieur des locaux</w:t>
            </w:r>
            <w:r>
              <w:t xml:space="preserve"> de l’organisme</w:t>
            </w:r>
            <w:r w:rsidRPr="003F336D">
              <w:t>)</w:t>
            </w:r>
            <w:r>
              <w:t xml:space="preserve">, </w:t>
            </w:r>
            <w:r w:rsidR="00995442">
              <w:t xml:space="preserve">excluant </w:t>
            </w:r>
            <w:r>
              <w:t>les participants, le personnel d’encadrement</w:t>
            </w:r>
            <w:r w:rsidRPr="003F336D">
              <w:t xml:space="preserve">. </w:t>
            </w:r>
            <w:r w:rsidRPr="00271BBE">
              <w:t>Au besoin, établir de</w:t>
            </w:r>
            <w:r>
              <w:t>s</w:t>
            </w:r>
            <w:r w:rsidRPr="00271BBE">
              <w:t xml:space="preserve"> seuils</w:t>
            </w:r>
            <w:r>
              <w:t xml:space="preserve"> moindres selon l’espace disponible</w:t>
            </w:r>
            <w:r w:rsidRPr="00271BBE">
              <w:t>.</w:t>
            </w:r>
          </w:p>
          <w:p w14:paraId="4D01786D" w14:textId="403F9450" w:rsidR="006F5283" w:rsidRDefault="007E45A9" w:rsidP="006F5283">
            <w:pPr>
              <w:pStyle w:val="Paragraphedeliste"/>
              <w:numPr>
                <w:ilvl w:val="0"/>
                <w:numId w:val="1"/>
              </w:numPr>
              <w:ind w:left="328"/>
            </w:pPr>
            <w:r>
              <w:t xml:space="preserve">Autant à l’extérieur qu’à l’intérieur : </w:t>
            </w:r>
            <w:r w:rsidR="006F5283">
              <w:t xml:space="preserve">1 accompagnateur/spectateur par participant est permis, jusqu’à un maximum de 25 </w:t>
            </w:r>
            <w:r w:rsidR="006F5283">
              <w:lastRenderedPageBreak/>
              <w:t>accompagnateurs/ spectateurs, en respect de la distanciation physique de deux mètres.</w:t>
            </w:r>
          </w:p>
          <w:p w14:paraId="4C75D8AB" w14:textId="77777777" w:rsidR="006F5283" w:rsidRDefault="006F5283" w:rsidP="006F5283">
            <w:pPr>
              <w:ind w:left="-32"/>
            </w:pPr>
          </w:p>
          <w:p w14:paraId="6006079D" w14:textId="77777777" w:rsidR="006F5283" w:rsidRDefault="006F5283" w:rsidP="006F5283">
            <w:pPr>
              <w:ind w:left="-32"/>
            </w:pPr>
            <w:r>
              <w:t>*Pour les sports et loisirs collectifs, deux équipes peuvent être présentes, incluant le personnel d’encadrement.</w:t>
            </w:r>
          </w:p>
          <w:p w14:paraId="625EF6A9" w14:textId="77777777" w:rsidR="006F5283" w:rsidRDefault="006F5283" w:rsidP="006F5283"/>
          <w:p w14:paraId="3E5E5F71" w14:textId="77777777" w:rsidR="006F5283" w:rsidRDefault="006F5283" w:rsidP="006F5283"/>
          <w:p w14:paraId="45803ABB" w14:textId="77777777" w:rsidR="00350C0B" w:rsidRDefault="00350C0B" w:rsidP="006F5283"/>
          <w:p w14:paraId="6359F91D" w14:textId="77777777" w:rsidR="00350C0B" w:rsidRDefault="00350C0B" w:rsidP="006F5283"/>
          <w:p w14:paraId="0DB6BDEE" w14:textId="77777777" w:rsidR="00350C0B" w:rsidRDefault="00350C0B" w:rsidP="006F5283"/>
          <w:p w14:paraId="36A1189F" w14:textId="77777777" w:rsidR="00350C0B" w:rsidRDefault="00350C0B" w:rsidP="006F5283"/>
          <w:p w14:paraId="5D3A5856" w14:textId="77777777" w:rsidR="00350C0B" w:rsidRDefault="00350C0B" w:rsidP="006F5283"/>
          <w:p w14:paraId="225BCD83" w14:textId="77777777" w:rsidR="00350C0B" w:rsidRDefault="00350C0B" w:rsidP="006F5283"/>
          <w:p w14:paraId="36E7CE24" w14:textId="77777777" w:rsidR="00350C0B" w:rsidRDefault="00350C0B" w:rsidP="006F5283"/>
          <w:p w14:paraId="75DC13B7" w14:textId="77777777" w:rsidR="00350C0B" w:rsidRDefault="00350C0B" w:rsidP="006F5283"/>
          <w:p w14:paraId="16ED4F1D" w14:textId="77777777" w:rsidR="00350C0B" w:rsidRDefault="00350C0B" w:rsidP="006F5283"/>
          <w:p w14:paraId="2900DA49" w14:textId="77777777" w:rsidR="00350C0B" w:rsidRDefault="00350C0B" w:rsidP="006F5283"/>
          <w:p w14:paraId="20C2F8B0" w14:textId="77777777" w:rsidR="00350C0B" w:rsidRDefault="00350C0B" w:rsidP="006F5283"/>
          <w:p w14:paraId="72CB4D6E" w14:textId="77777777" w:rsidR="00350C0B" w:rsidRDefault="00350C0B" w:rsidP="006F5283"/>
          <w:p w14:paraId="7C665876" w14:textId="77777777" w:rsidR="00350C0B" w:rsidRDefault="00350C0B" w:rsidP="006F5283"/>
          <w:p w14:paraId="7D5CAF75" w14:textId="77777777" w:rsidR="00350C0B" w:rsidRDefault="00350C0B" w:rsidP="006F5283"/>
          <w:p w14:paraId="4C956A6C" w14:textId="77777777" w:rsidR="00350C0B" w:rsidRDefault="00350C0B" w:rsidP="006F5283"/>
          <w:p w14:paraId="1B2088AE" w14:textId="77777777" w:rsidR="00350C0B" w:rsidRDefault="00350C0B" w:rsidP="006F5283"/>
          <w:p w14:paraId="4A282DB6" w14:textId="77777777" w:rsidR="00350C0B" w:rsidRDefault="00350C0B" w:rsidP="006F5283"/>
          <w:p w14:paraId="6595C47B" w14:textId="77777777" w:rsidR="00350C0B" w:rsidRDefault="00350C0B" w:rsidP="006F5283"/>
          <w:p w14:paraId="1D416F69" w14:textId="77777777" w:rsidR="00B1097F" w:rsidRDefault="00B1097F" w:rsidP="006F5283"/>
          <w:p w14:paraId="2DC06398" w14:textId="77777777" w:rsidR="00350C0B" w:rsidRDefault="00350C0B" w:rsidP="006F5283"/>
          <w:p w14:paraId="67C420CD" w14:textId="77777777" w:rsidR="00350C0B" w:rsidRDefault="00350C0B" w:rsidP="006F5283"/>
          <w:p w14:paraId="7029AF6C" w14:textId="77777777" w:rsidR="00350C0B" w:rsidRPr="004171DB" w:rsidRDefault="00350C0B" w:rsidP="006F5283"/>
        </w:tc>
        <w:tc>
          <w:tcPr>
            <w:tcW w:w="3650" w:type="dxa"/>
          </w:tcPr>
          <w:p w14:paraId="0A3BB002" w14:textId="77777777" w:rsidR="006F5283" w:rsidRDefault="006F5283" w:rsidP="006F5283">
            <w:pPr>
              <w:pStyle w:val="Paragraphedeliste"/>
              <w:numPr>
                <w:ilvl w:val="0"/>
                <w:numId w:val="1"/>
              </w:numPr>
              <w:ind w:left="283"/>
              <w:rPr>
                <w:rFonts w:cstheme="minorHAnsi"/>
              </w:rPr>
            </w:pPr>
            <w:r>
              <w:rPr>
                <w:rFonts w:cstheme="minorHAnsi"/>
              </w:rPr>
              <w:lastRenderedPageBreak/>
              <w:t>Aucune activité organisée n’est permise pour toutes les activités physiques, sportives ou de loisirs.</w:t>
            </w:r>
          </w:p>
          <w:p w14:paraId="2EDBF440" w14:textId="77777777" w:rsidR="006F5283" w:rsidRDefault="006F5283" w:rsidP="006F5283">
            <w:pPr>
              <w:pStyle w:val="Paragraphedeliste"/>
              <w:numPr>
                <w:ilvl w:val="0"/>
                <w:numId w:val="1"/>
              </w:numPr>
              <w:ind w:left="283"/>
              <w:rPr>
                <w:rFonts w:cstheme="minorHAnsi"/>
              </w:rPr>
            </w:pPr>
            <w:r w:rsidRPr="00BE0BD4">
              <w:rPr>
                <w:rFonts w:cstheme="minorHAnsi"/>
              </w:rPr>
              <w:t>Les cours de groupe et la pratique encadrée d’un sport</w:t>
            </w:r>
            <w:r>
              <w:rPr>
                <w:rFonts w:cstheme="minorHAnsi"/>
              </w:rPr>
              <w:t>, d’un loisir</w:t>
            </w:r>
            <w:r w:rsidRPr="00BE0BD4">
              <w:rPr>
                <w:rFonts w:cstheme="minorHAnsi"/>
              </w:rPr>
              <w:t xml:space="preserve"> ou d’une activité physique </w:t>
            </w:r>
            <w:r>
              <w:rPr>
                <w:rFonts w:cstheme="minorHAnsi"/>
              </w:rPr>
              <w:t xml:space="preserve">de groupe </w:t>
            </w:r>
            <w:r w:rsidRPr="00BE0BD4">
              <w:rPr>
                <w:rFonts w:cstheme="minorHAnsi"/>
              </w:rPr>
              <w:t>s</w:t>
            </w:r>
            <w:r>
              <w:rPr>
                <w:rFonts w:cstheme="minorHAnsi"/>
              </w:rPr>
              <w:t xml:space="preserve">ont </w:t>
            </w:r>
            <w:r w:rsidRPr="00BE0BD4">
              <w:rPr>
                <w:rFonts w:cstheme="minorHAnsi"/>
              </w:rPr>
              <w:t>interdits.</w:t>
            </w:r>
          </w:p>
          <w:p w14:paraId="47360594" w14:textId="77777777" w:rsidR="006F5283" w:rsidRDefault="006F5283" w:rsidP="006F5283">
            <w:pPr>
              <w:pStyle w:val="Paragraphedeliste"/>
              <w:numPr>
                <w:ilvl w:val="0"/>
                <w:numId w:val="1"/>
              </w:numPr>
              <w:ind w:left="283"/>
              <w:rPr>
                <w:rFonts w:cstheme="minorHAnsi"/>
              </w:rPr>
            </w:pPr>
            <w:r w:rsidRPr="00BE0BD4">
              <w:rPr>
                <w:rFonts w:cstheme="minorHAnsi"/>
              </w:rPr>
              <w:t>Seul</w:t>
            </w:r>
            <w:r>
              <w:rPr>
                <w:rFonts w:cstheme="minorHAnsi"/>
              </w:rPr>
              <w:t>e</w:t>
            </w:r>
            <w:r w:rsidRPr="00BE0BD4">
              <w:rPr>
                <w:rFonts w:cstheme="minorHAnsi"/>
              </w:rPr>
              <w:t>s les activités individuelles ou en duo (dans le respect de la distanciation requise) et les entraînements sous forme individuelle s</w:t>
            </w:r>
            <w:r>
              <w:rPr>
                <w:rFonts w:cstheme="minorHAnsi"/>
              </w:rPr>
              <w:t>ont</w:t>
            </w:r>
            <w:r w:rsidRPr="00BE0BD4">
              <w:rPr>
                <w:rFonts w:cstheme="minorHAnsi"/>
              </w:rPr>
              <w:t xml:space="preserve"> permis</w:t>
            </w:r>
            <w:r>
              <w:rPr>
                <w:rFonts w:cstheme="minorHAnsi"/>
              </w:rPr>
              <w:t>.</w:t>
            </w:r>
          </w:p>
          <w:p w14:paraId="7E80DFCB" w14:textId="77777777" w:rsidR="006F5283" w:rsidRDefault="006F5283" w:rsidP="006F5283">
            <w:pPr>
              <w:pStyle w:val="Paragraphedeliste"/>
              <w:numPr>
                <w:ilvl w:val="0"/>
                <w:numId w:val="1"/>
              </w:numPr>
              <w:ind w:left="283"/>
              <w:rPr>
                <w:rFonts w:cstheme="minorHAnsi"/>
              </w:rPr>
            </w:pPr>
            <w:r>
              <w:rPr>
                <w:rFonts w:cstheme="minorHAnsi"/>
              </w:rPr>
              <w:t>L</w:t>
            </w:r>
            <w:r w:rsidRPr="00062670">
              <w:rPr>
                <w:rFonts w:cstheme="minorHAnsi"/>
              </w:rPr>
              <w:t>es compétitions</w:t>
            </w:r>
            <w:r>
              <w:rPr>
                <w:rFonts w:cstheme="minorHAnsi"/>
              </w:rPr>
              <w:t>, les parties et les spectateurs</w:t>
            </w:r>
            <w:r w:rsidRPr="00062670">
              <w:rPr>
                <w:rFonts w:cstheme="minorHAnsi"/>
              </w:rPr>
              <w:t xml:space="preserve"> sont </w:t>
            </w:r>
            <w:r>
              <w:rPr>
                <w:rFonts w:cstheme="minorHAnsi"/>
              </w:rPr>
              <w:t>interdits.</w:t>
            </w:r>
          </w:p>
          <w:p w14:paraId="31167791" w14:textId="77777777" w:rsidR="006F5283" w:rsidRPr="004171DB" w:rsidRDefault="006F5283" w:rsidP="006F5283">
            <w:pPr>
              <w:pStyle w:val="Paragraphedeliste"/>
              <w:numPr>
                <w:ilvl w:val="0"/>
                <w:numId w:val="1"/>
              </w:numPr>
              <w:ind w:left="283"/>
              <w:rPr>
                <w:rFonts w:cstheme="minorHAnsi"/>
              </w:rPr>
            </w:pPr>
            <w:r>
              <w:rPr>
                <w:rFonts w:cstheme="minorHAnsi"/>
              </w:rPr>
              <w:t>Toutefois, il peut être possible d’autoriser un accompagnateur lorsque celui-ci le nécessite (ex. : le parent d’un enfant de moins de 10 ans ou l’accompagnateur d’une personne avec un handicap).</w:t>
            </w:r>
          </w:p>
        </w:tc>
        <w:tc>
          <w:tcPr>
            <w:tcW w:w="2130" w:type="dxa"/>
            <w:vMerge/>
          </w:tcPr>
          <w:p w14:paraId="45F5C33A" w14:textId="77777777" w:rsidR="006F5283" w:rsidRPr="004171DB" w:rsidRDefault="006F5283" w:rsidP="006F5283">
            <w:pPr>
              <w:pStyle w:val="Paragraphedeliste"/>
              <w:numPr>
                <w:ilvl w:val="0"/>
                <w:numId w:val="1"/>
              </w:numPr>
              <w:ind w:left="328"/>
            </w:pPr>
          </w:p>
        </w:tc>
      </w:tr>
      <w:tr w:rsidR="007E1C59" w14:paraId="1DD3A630" w14:textId="77777777" w:rsidTr="00375FB2">
        <w:trPr>
          <w:cantSplit/>
        </w:trPr>
        <w:tc>
          <w:tcPr>
            <w:tcW w:w="1960" w:type="dxa"/>
            <w:vMerge w:val="restart"/>
          </w:tcPr>
          <w:p w14:paraId="395D788D" w14:textId="77777777" w:rsidR="007E1C59" w:rsidRDefault="007E1C59">
            <w:pPr>
              <w:rPr>
                <w:rFonts w:ascii="Calibri" w:hAnsi="Calibri" w:cs="Calibri"/>
                <w:b/>
                <w:bCs/>
              </w:rPr>
            </w:pPr>
          </w:p>
          <w:p w14:paraId="0B9F44C2" w14:textId="4BDB5BCC" w:rsidR="007E1C59" w:rsidRDefault="007E1C59" w:rsidP="002E4499">
            <w:pPr>
              <w:pStyle w:val="Titre2"/>
              <w:outlineLvl w:val="1"/>
            </w:pPr>
            <w:bookmarkStart w:id="25" w:name="_Toc55558647"/>
            <w:r>
              <w:t>Chorale</w:t>
            </w:r>
            <w:bookmarkEnd w:id="25"/>
            <w:r>
              <w:t xml:space="preserve"> </w:t>
            </w:r>
          </w:p>
          <w:p w14:paraId="200FBDF8" w14:textId="77777777" w:rsidR="007E1C59" w:rsidRDefault="007E1C59">
            <w:pPr>
              <w:rPr>
                <w:rFonts w:ascii="Calibri" w:hAnsi="Calibri" w:cs="Calibri"/>
                <w:b/>
                <w:bCs/>
              </w:rPr>
            </w:pPr>
          </w:p>
          <w:p w14:paraId="309664DA" w14:textId="77777777" w:rsidR="007E1C59" w:rsidRDefault="007E1C59">
            <w:pPr>
              <w:rPr>
                <w:rFonts w:ascii="Calibri" w:hAnsi="Calibri" w:cs="Calibri"/>
                <w:b/>
                <w:bCs/>
              </w:rPr>
            </w:pPr>
          </w:p>
          <w:p w14:paraId="19708B96" w14:textId="16F7842D" w:rsidR="007E1C59" w:rsidRDefault="007E1C59">
            <w:pPr>
              <w:rPr>
                <w:rFonts w:ascii="Calibri" w:hAnsi="Calibri" w:cs="Calibri"/>
                <w:b/>
                <w:bCs/>
              </w:rPr>
            </w:pPr>
          </w:p>
        </w:tc>
        <w:tc>
          <w:tcPr>
            <w:tcW w:w="3650" w:type="dxa"/>
          </w:tcPr>
          <w:p w14:paraId="7AB07012" w14:textId="51E69216" w:rsidR="007E1C59" w:rsidRPr="007D0627" w:rsidRDefault="007E1C59" w:rsidP="009D6DB0">
            <w:pPr>
              <w:numPr>
                <w:ilvl w:val="0"/>
                <w:numId w:val="1"/>
              </w:numPr>
              <w:ind w:left="278" w:hanging="357"/>
              <w:contextualSpacing/>
            </w:pPr>
            <w:r w:rsidRPr="007D0627">
              <w:t xml:space="preserve">Tous les services et activités peuvent être </w:t>
            </w:r>
            <w:r>
              <w:t>maintenus</w:t>
            </w:r>
            <w:r w:rsidRPr="007D0627">
              <w:t>.</w:t>
            </w:r>
          </w:p>
          <w:p w14:paraId="1C3A6DDF" w14:textId="77777777" w:rsidR="007E1C59" w:rsidRPr="003F336D" w:rsidRDefault="007E1C59" w:rsidP="00ED3EF0">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31FD101B" w14:textId="77777777" w:rsidR="007E1C59" w:rsidRPr="009F61B8" w:rsidRDefault="007E1C59" w:rsidP="009D6DB0">
            <w:pPr>
              <w:pStyle w:val="Paragraphedeliste"/>
              <w:numPr>
                <w:ilvl w:val="0"/>
                <w:numId w:val="1"/>
              </w:numPr>
              <w:ind w:left="278" w:hanging="357"/>
              <w:rPr>
                <w:rFonts w:cstheme="minorHAnsi"/>
              </w:rPr>
            </w:pPr>
            <w:r w:rsidRPr="00271BBE">
              <w:t>Maximum de 250 personnes à l’extérieur.</w:t>
            </w:r>
          </w:p>
          <w:p w14:paraId="0DA7B06B" w14:textId="27BB60E0" w:rsidR="007E1C59" w:rsidRPr="004171DB" w:rsidRDefault="007E1C59" w:rsidP="004171DB">
            <w:pPr>
              <w:pStyle w:val="Paragraphedeliste"/>
              <w:ind w:left="278"/>
              <w:rPr>
                <w:rFonts w:cstheme="minorHAnsi"/>
              </w:rPr>
            </w:pPr>
          </w:p>
        </w:tc>
        <w:tc>
          <w:tcPr>
            <w:tcW w:w="3650" w:type="dxa"/>
          </w:tcPr>
          <w:p w14:paraId="5A593B17" w14:textId="4DCD73DB" w:rsidR="007E1C59" w:rsidRDefault="007E1C59" w:rsidP="004171DB">
            <w:pPr>
              <w:numPr>
                <w:ilvl w:val="0"/>
                <w:numId w:val="1"/>
              </w:numPr>
              <w:ind w:left="278" w:hanging="357"/>
              <w:contextualSpacing/>
              <w:rPr>
                <w:rFonts w:cstheme="minorHAnsi"/>
              </w:rPr>
            </w:pPr>
            <w:r>
              <w:rPr>
                <w:rFonts w:cstheme="minorHAnsi"/>
              </w:rPr>
              <w:t xml:space="preserve">Idéalement, </w:t>
            </w:r>
            <w:r w:rsidRPr="00777745">
              <w:rPr>
                <w:rFonts w:cstheme="minorHAnsi"/>
              </w:rPr>
              <w:t>maint</w:t>
            </w:r>
            <w:r>
              <w:rPr>
                <w:rFonts w:cstheme="minorHAnsi"/>
              </w:rPr>
              <w:t>ien</w:t>
            </w:r>
            <w:r w:rsidRPr="00777745">
              <w:rPr>
                <w:rFonts w:cstheme="minorHAnsi"/>
              </w:rPr>
              <w:t xml:space="preserve"> </w:t>
            </w:r>
            <w:r>
              <w:rPr>
                <w:rFonts w:cstheme="minorHAnsi"/>
              </w:rPr>
              <w:t>d</w:t>
            </w:r>
            <w:r w:rsidRPr="00777745">
              <w:rPr>
                <w:rFonts w:cstheme="minorHAnsi"/>
              </w:rPr>
              <w:t xml:space="preserve">es répétitions </w:t>
            </w:r>
            <w:r>
              <w:rPr>
                <w:rFonts w:cstheme="minorHAnsi"/>
              </w:rPr>
              <w:t>de façon virtuelle aux outils technologiques.</w:t>
            </w:r>
          </w:p>
          <w:p w14:paraId="2C43D093" w14:textId="77777777" w:rsidR="007E1C59" w:rsidRPr="003F336D" w:rsidRDefault="007E1C59" w:rsidP="00ED3EF0">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EB835A6" w14:textId="77777777" w:rsidR="007E1C59" w:rsidRPr="009F61B8" w:rsidRDefault="007E1C59" w:rsidP="002C3255">
            <w:pPr>
              <w:pStyle w:val="Paragraphedeliste"/>
              <w:numPr>
                <w:ilvl w:val="0"/>
                <w:numId w:val="1"/>
              </w:numPr>
              <w:ind w:left="278" w:hanging="357"/>
              <w:rPr>
                <w:rFonts w:cstheme="minorHAnsi"/>
              </w:rPr>
            </w:pPr>
            <w:r w:rsidRPr="00271BBE">
              <w:t>Maximum de 250 personnes à l’extérieur.</w:t>
            </w:r>
          </w:p>
          <w:p w14:paraId="7527B1D0" w14:textId="77777777" w:rsidR="007E1C59" w:rsidRPr="004171DB" w:rsidRDefault="007E1C59" w:rsidP="004171DB">
            <w:pPr>
              <w:rPr>
                <w:rFonts w:cstheme="minorHAnsi"/>
              </w:rPr>
            </w:pPr>
          </w:p>
        </w:tc>
        <w:tc>
          <w:tcPr>
            <w:tcW w:w="3650" w:type="dxa"/>
          </w:tcPr>
          <w:p w14:paraId="3BB0BB2D" w14:textId="5692DEF6" w:rsidR="007E1C59" w:rsidRPr="002C3255" w:rsidRDefault="007E1C59" w:rsidP="004171DB">
            <w:pPr>
              <w:pStyle w:val="Paragraphedeliste"/>
              <w:numPr>
                <w:ilvl w:val="0"/>
                <w:numId w:val="1"/>
              </w:numPr>
              <w:ind w:left="332"/>
              <w:rPr>
                <w:rFonts w:cstheme="minorHAnsi"/>
              </w:rPr>
            </w:pPr>
            <w:r w:rsidRPr="002C3255">
              <w:rPr>
                <w:rFonts w:cstheme="minorHAnsi"/>
              </w:rPr>
              <w:t>Idéalement, maintien des répétitions de façon virtuelle aux outils technologiques.</w:t>
            </w:r>
          </w:p>
          <w:p w14:paraId="6F69B859" w14:textId="3C91BE15" w:rsidR="007E1C59" w:rsidRDefault="007E1C59" w:rsidP="003637C8">
            <w:pPr>
              <w:pStyle w:val="Paragraphedeliste"/>
              <w:numPr>
                <w:ilvl w:val="0"/>
                <w:numId w:val="1"/>
              </w:numPr>
              <w:ind w:left="332"/>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xml:space="preserve">, excluant le </w:t>
            </w:r>
            <w:r w:rsidRPr="00094671">
              <w:rPr>
                <w:rFonts w:cstheme="minorHAnsi"/>
              </w:rPr>
              <w:t>personnel</w:t>
            </w:r>
            <w:r>
              <w:t xml:space="preserve">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45D22757" w14:textId="77777777" w:rsidR="007E1C59" w:rsidRDefault="007E1C59" w:rsidP="003637C8"/>
          <w:p w14:paraId="6A2B37B4" w14:textId="77777777" w:rsidR="007E1C59" w:rsidRDefault="007E1C59" w:rsidP="003637C8"/>
          <w:p w14:paraId="1704EF6D" w14:textId="77777777" w:rsidR="00350C0B" w:rsidRDefault="00350C0B" w:rsidP="003637C8"/>
          <w:p w14:paraId="3361E5D1" w14:textId="77777777" w:rsidR="00350C0B" w:rsidRDefault="00350C0B" w:rsidP="003637C8"/>
          <w:p w14:paraId="4DBA45C3" w14:textId="77777777" w:rsidR="00350C0B" w:rsidRDefault="00350C0B" w:rsidP="003637C8"/>
          <w:p w14:paraId="7E132493" w14:textId="77777777" w:rsidR="00350C0B" w:rsidRDefault="00350C0B" w:rsidP="003637C8"/>
          <w:p w14:paraId="3F6F1A55" w14:textId="77777777" w:rsidR="00350C0B" w:rsidRDefault="00350C0B" w:rsidP="003637C8"/>
          <w:p w14:paraId="2451FD55" w14:textId="77777777" w:rsidR="00350C0B" w:rsidRDefault="00350C0B" w:rsidP="003637C8"/>
          <w:p w14:paraId="7870602C" w14:textId="77777777" w:rsidR="00350C0B" w:rsidRDefault="00350C0B" w:rsidP="003637C8"/>
          <w:p w14:paraId="0A265DF7" w14:textId="77777777" w:rsidR="00350C0B" w:rsidRDefault="00350C0B" w:rsidP="003637C8"/>
          <w:p w14:paraId="7CEF8872" w14:textId="77777777" w:rsidR="00350C0B" w:rsidRDefault="00350C0B" w:rsidP="003637C8"/>
          <w:p w14:paraId="0C5274B4" w14:textId="77777777" w:rsidR="00350C0B" w:rsidRDefault="00350C0B" w:rsidP="003637C8"/>
          <w:p w14:paraId="757D9AF0" w14:textId="77777777" w:rsidR="00350C0B" w:rsidRDefault="00350C0B" w:rsidP="003637C8"/>
          <w:p w14:paraId="6EADD78E" w14:textId="77777777" w:rsidR="00350C0B" w:rsidRDefault="00350C0B" w:rsidP="003637C8"/>
          <w:p w14:paraId="1E3351DB" w14:textId="77777777" w:rsidR="00350C0B" w:rsidRDefault="00350C0B" w:rsidP="003637C8"/>
          <w:p w14:paraId="31D80E5C" w14:textId="77777777" w:rsidR="00350C0B" w:rsidRDefault="00350C0B" w:rsidP="003637C8"/>
          <w:p w14:paraId="0EDD7A91" w14:textId="062BA315" w:rsidR="00350C0B" w:rsidRPr="004171DB" w:rsidRDefault="00350C0B" w:rsidP="003637C8"/>
        </w:tc>
        <w:tc>
          <w:tcPr>
            <w:tcW w:w="3650" w:type="dxa"/>
          </w:tcPr>
          <w:p w14:paraId="204BA4A6" w14:textId="6A16A2CC" w:rsidR="007E1C59" w:rsidRDefault="007E1C59">
            <w:pPr>
              <w:pStyle w:val="Paragraphedeliste"/>
              <w:numPr>
                <w:ilvl w:val="0"/>
                <w:numId w:val="1"/>
              </w:numPr>
              <w:ind w:left="283"/>
              <w:rPr>
                <w:rFonts w:cstheme="minorHAnsi"/>
              </w:rPr>
            </w:pPr>
            <w:r>
              <w:rPr>
                <w:rFonts w:cstheme="minorHAnsi"/>
              </w:rPr>
              <w:t xml:space="preserve">Arrêt complet des répétitions en présentiel. </w:t>
            </w:r>
          </w:p>
          <w:p w14:paraId="61B3C5D8" w14:textId="3D6821A2" w:rsidR="007E1C59" w:rsidRPr="00BE0BD4" w:rsidRDefault="007E1C59">
            <w:pPr>
              <w:pStyle w:val="Paragraphedeliste"/>
              <w:numPr>
                <w:ilvl w:val="0"/>
                <w:numId w:val="1"/>
              </w:numPr>
              <w:ind w:left="283"/>
              <w:rPr>
                <w:rFonts w:cstheme="minorHAnsi"/>
              </w:rPr>
            </w:pPr>
            <w:r>
              <w:rPr>
                <w:rFonts w:cstheme="minorHAnsi"/>
              </w:rPr>
              <w:t xml:space="preserve">Si possible, </w:t>
            </w:r>
            <w:r w:rsidRPr="002C3255">
              <w:rPr>
                <w:rFonts w:cstheme="minorHAnsi"/>
              </w:rPr>
              <w:t>maintien des répétitions de façon virtuelle aux outils technologiques</w:t>
            </w:r>
            <w:r>
              <w:rPr>
                <w:rFonts w:cstheme="minorHAnsi"/>
              </w:rPr>
              <w:t xml:space="preserve">. </w:t>
            </w:r>
          </w:p>
        </w:tc>
        <w:tc>
          <w:tcPr>
            <w:tcW w:w="2130" w:type="dxa"/>
            <w:vMerge w:val="restart"/>
          </w:tcPr>
          <w:p w14:paraId="0C159002" w14:textId="4FFB161D" w:rsidR="007E1C59" w:rsidRPr="003F336D" w:rsidRDefault="007E1C59" w:rsidP="00D814DD">
            <w:pPr>
              <w:pStyle w:val="Paragraphedeliste"/>
              <w:numPr>
                <w:ilvl w:val="0"/>
                <w:numId w:val="1"/>
              </w:numPr>
              <w:ind w:left="328"/>
            </w:pPr>
            <w:r w:rsidRPr="003F336D">
              <w:t xml:space="preserve">Respect des indications spécifiques reçues d’un contact avec la santé publique lors d’éclosion. </w:t>
            </w:r>
          </w:p>
          <w:p w14:paraId="48B9E003" w14:textId="42911BD6" w:rsidR="007E1C59" w:rsidRPr="004171DB" w:rsidRDefault="007E1C59" w:rsidP="00D814DD">
            <w:pPr>
              <w:pStyle w:val="Paragraphedeliste"/>
              <w:numPr>
                <w:ilvl w:val="0"/>
                <w:numId w:val="1"/>
              </w:numPr>
              <w:ind w:left="283"/>
              <w:rPr>
                <w:rFonts w:cstheme="minorHAnsi"/>
              </w:rPr>
            </w:pPr>
            <w:r w:rsidRPr="003F336D">
              <w:t xml:space="preserve">Possibilité de fermeture des </w:t>
            </w:r>
            <w:r>
              <w:t xml:space="preserve">locaux </w:t>
            </w:r>
            <w:r w:rsidRPr="003F336D">
              <w:t>pendant un minimum de 10 jours, selon les indications de la santé publique.</w:t>
            </w:r>
          </w:p>
        </w:tc>
      </w:tr>
      <w:tr w:rsidR="007E1C59" w14:paraId="4A1F4FDF" w14:textId="77777777" w:rsidTr="006B424F">
        <w:trPr>
          <w:cantSplit/>
        </w:trPr>
        <w:tc>
          <w:tcPr>
            <w:tcW w:w="1960" w:type="dxa"/>
            <w:vMerge/>
          </w:tcPr>
          <w:p w14:paraId="56C0A454" w14:textId="77777777" w:rsidR="007E1C59" w:rsidRDefault="007E1C59">
            <w:pPr>
              <w:rPr>
                <w:rFonts w:ascii="Calibri" w:hAnsi="Calibri" w:cs="Calibri"/>
                <w:b/>
                <w:bCs/>
              </w:rPr>
            </w:pPr>
          </w:p>
        </w:tc>
        <w:tc>
          <w:tcPr>
            <w:tcW w:w="14600" w:type="dxa"/>
            <w:gridSpan w:val="4"/>
          </w:tcPr>
          <w:p w14:paraId="5270B68F" w14:textId="0E62EEE4" w:rsidR="007E1C59" w:rsidRPr="004171DB" w:rsidRDefault="007E1C59" w:rsidP="004171DB">
            <w:pPr>
              <w:rPr>
                <w:rFonts w:cstheme="minorHAnsi"/>
              </w:rPr>
            </w:pPr>
            <w:r>
              <w:rPr>
                <w:rFonts w:cstheme="minorHAnsi"/>
              </w:rPr>
              <w:t xml:space="preserve">Au besoin, le site web de </w:t>
            </w:r>
            <w:r w:rsidRPr="00777745">
              <w:rPr>
                <w:rFonts w:cstheme="minorHAnsi"/>
              </w:rPr>
              <w:t>l’Alliance chorale du Québec</w:t>
            </w:r>
            <w:r>
              <w:rPr>
                <w:rFonts w:cstheme="minorHAnsi"/>
              </w:rPr>
              <w:t xml:space="preserve"> offre plusieurs réponses aux questions fréquemment posées ainsi que des guides pour pratiquer le chant de chorale en toute sécurité : </w:t>
            </w:r>
            <w:hyperlink r:id="rId41" w:history="1">
              <w:r w:rsidRPr="00907111">
                <w:rPr>
                  <w:rStyle w:val="Lienhypertexte"/>
                  <w:rFonts w:cstheme="minorHAnsi"/>
                </w:rPr>
                <w:t>https://www.chorales.ca/fr/covid-19</w:t>
              </w:r>
            </w:hyperlink>
            <w:r>
              <w:rPr>
                <w:rFonts w:cstheme="minorHAnsi"/>
              </w:rPr>
              <w:t xml:space="preserve"> </w:t>
            </w:r>
          </w:p>
        </w:tc>
        <w:tc>
          <w:tcPr>
            <w:tcW w:w="2130" w:type="dxa"/>
            <w:vMerge/>
          </w:tcPr>
          <w:p w14:paraId="491873CD" w14:textId="77777777" w:rsidR="007E1C59" w:rsidRPr="004171DB" w:rsidRDefault="007E1C59" w:rsidP="003B3E65">
            <w:pPr>
              <w:pStyle w:val="Paragraphedeliste"/>
              <w:ind w:left="283"/>
              <w:rPr>
                <w:rFonts w:cstheme="minorHAnsi"/>
              </w:rPr>
            </w:pPr>
          </w:p>
        </w:tc>
      </w:tr>
    </w:tbl>
    <w:p w14:paraId="3329C5FB" w14:textId="77777777" w:rsidR="00C05DE9" w:rsidRPr="002D7A45" w:rsidRDefault="00C05DE9">
      <w:pPr>
        <w:rPr>
          <w:sz w:val="24"/>
          <w:szCs w:val="24"/>
        </w:rPr>
      </w:pPr>
    </w:p>
    <w:sectPr w:rsidR="00C05DE9" w:rsidRPr="002D7A45" w:rsidSect="00375FB2">
      <w:headerReference w:type="default" r:id="rId42"/>
      <w:footerReference w:type="default" r:id="rId43"/>
      <w:pgSz w:w="20160" w:h="12240" w:orient="landscape" w:code="5"/>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ABB" w16cex:dateUtc="2020-11-06T15:58:00Z"/>
  <w16cex:commentExtensible w16cex:durableId="234E99C6" w16cex:dateUtc="2020-11-05T20:33:00Z"/>
  <w16cex:commentExtensible w16cex:durableId="234E9D92" w16cex:dateUtc="2020-11-05T20:49:00Z"/>
  <w16cex:commentExtensible w16cex:durableId="234F92B0" w16cex:dateUtc="2020-11-06T14:15:00Z"/>
  <w16cex:commentExtensible w16cex:durableId="234F9753" w16cex:dateUtc="2020-11-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6EF55" w16cid:durableId="234FAABB"/>
  <w16cid:commentId w16cid:paraId="11C16793" w16cid:durableId="234FC3F8"/>
  <w16cid:commentId w16cid:paraId="70518CB8" w16cid:durableId="234E99C6"/>
  <w16cid:commentId w16cid:paraId="5C1B25FC" w16cid:durableId="234BDFDD"/>
  <w16cid:commentId w16cid:paraId="4599CFFD" w16cid:durableId="234E9D92"/>
  <w16cid:commentId w16cid:paraId="210D9C18" w16cid:durableId="234F92B0"/>
  <w16cid:commentId w16cid:paraId="134EFE0F" w16cid:durableId="234FC3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0CEA" w14:textId="77777777" w:rsidR="00D4722B" w:rsidRDefault="00D4722B" w:rsidP="00624E1B">
      <w:pPr>
        <w:spacing w:after="0" w:line="240" w:lineRule="auto"/>
      </w:pPr>
      <w:r>
        <w:separator/>
      </w:r>
    </w:p>
  </w:endnote>
  <w:endnote w:type="continuationSeparator" w:id="0">
    <w:p w14:paraId="38396988" w14:textId="77777777" w:rsidR="00D4722B" w:rsidRDefault="00D4722B" w:rsidP="0062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88071"/>
      <w:docPartObj>
        <w:docPartGallery w:val="Page Numbers (Bottom of Page)"/>
        <w:docPartUnique/>
      </w:docPartObj>
    </w:sdtPr>
    <w:sdtEndPr/>
    <w:sdtContent>
      <w:p w14:paraId="03755754" w14:textId="77777777" w:rsidR="00E37ECA" w:rsidRDefault="00E37ECA">
        <w:pPr>
          <w:pStyle w:val="Pieddepage"/>
          <w:jc w:val="right"/>
        </w:pPr>
      </w:p>
      <w:p w14:paraId="38A7ADCD" w14:textId="05669DE1" w:rsidR="00E37ECA" w:rsidRDefault="00E37ECA">
        <w:pPr>
          <w:pStyle w:val="Pieddepage"/>
        </w:pPr>
        <w:r>
          <w:t xml:space="preserve">Version évolutive – </w:t>
        </w:r>
        <w:r w:rsidR="00643E39">
          <w:t xml:space="preserve">novembre </w:t>
        </w:r>
        <w:r>
          <w:t>2020</w:t>
        </w:r>
        <w:r>
          <w:tab/>
        </w:r>
        <w:r>
          <w:tab/>
        </w:r>
        <w:r>
          <w:tab/>
        </w:r>
        <w:r>
          <w:tab/>
        </w:r>
        <w:r>
          <w:tab/>
        </w:r>
        <w:r>
          <w:tab/>
        </w:r>
        <w:r>
          <w:tab/>
        </w:r>
        <w:r>
          <w:tab/>
        </w:r>
        <w:r>
          <w:tab/>
        </w:r>
        <w:r>
          <w:tab/>
        </w:r>
        <w:r>
          <w:tab/>
        </w:r>
        <w:r>
          <w:tab/>
        </w:r>
        <w:r>
          <w:tab/>
        </w:r>
        <w:r>
          <w:tab/>
        </w:r>
        <w:r>
          <w:tab/>
        </w:r>
        <w:r>
          <w:tab/>
        </w:r>
        <w:r>
          <w:fldChar w:fldCharType="begin"/>
        </w:r>
        <w:r>
          <w:instrText>PAGE   \* MERGEFORMAT</w:instrText>
        </w:r>
        <w:r>
          <w:fldChar w:fldCharType="separate"/>
        </w:r>
        <w:r w:rsidR="00BC76E6" w:rsidRPr="00BC76E6">
          <w:rPr>
            <w:noProof/>
            <w:lang w:val="fr-FR"/>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4C806" w14:textId="77777777" w:rsidR="00D4722B" w:rsidRDefault="00D4722B" w:rsidP="00624E1B">
      <w:pPr>
        <w:spacing w:after="0" w:line="240" w:lineRule="auto"/>
      </w:pPr>
      <w:r>
        <w:separator/>
      </w:r>
    </w:p>
  </w:footnote>
  <w:footnote w:type="continuationSeparator" w:id="0">
    <w:p w14:paraId="78CA4193" w14:textId="77777777" w:rsidR="00D4722B" w:rsidRDefault="00D4722B" w:rsidP="00624E1B">
      <w:pPr>
        <w:spacing w:after="0" w:line="240" w:lineRule="auto"/>
      </w:pPr>
      <w:r>
        <w:continuationSeparator/>
      </w:r>
    </w:p>
  </w:footnote>
  <w:footnote w:id="1">
    <w:p w14:paraId="687EE7D5" w14:textId="1568046B" w:rsidR="00E37ECA" w:rsidRPr="004171DB" w:rsidRDefault="00E37ECA" w:rsidP="008A3B90">
      <w:pPr>
        <w:pStyle w:val="xxxxmsolistparagraph"/>
        <w:shd w:val="clear" w:color="auto" w:fill="FFFFFF"/>
        <w:spacing w:before="0" w:beforeAutospacing="0" w:after="0" w:afterAutospacing="0"/>
        <w:ind w:left="720" w:hanging="360"/>
        <w:rPr>
          <w:rFonts w:ascii="Calibri" w:hAnsi="Calibri" w:cs="Calibri"/>
        </w:rPr>
      </w:pPr>
      <w:r w:rsidRPr="004171DB">
        <w:rPr>
          <w:rStyle w:val="Appelnotedebasdep"/>
          <w:rFonts w:ascii="Calibri" w:hAnsi="Calibri" w:cs="Calibri"/>
          <w:sz w:val="20"/>
          <w:szCs w:val="20"/>
        </w:rPr>
        <w:footnoteRef/>
      </w:r>
      <w:r w:rsidRPr="004171DB">
        <w:rPr>
          <w:rFonts w:ascii="Calibri" w:hAnsi="Calibri" w:cs="Calibri"/>
          <w:sz w:val="20"/>
          <w:szCs w:val="20"/>
        </w:rPr>
        <w:t xml:space="preserve"> </w:t>
      </w:r>
      <w:r>
        <w:rPr>
          <w:rFonts w:ascii="Calibri" w:hAnsi="Calibri" w:cs="Calibri"/>
          <w:sz w:val="20"/>
          <w:szCs w:val="20"/>
        </w:rPr>
        <w:tab/>
      </w:r>
      <w:r w:rsidRPr="004171DB">
        <w:rPr>
          <w:rFonts w:ascii="Calibri" w:hAnsi="Calibri" w:cs="Calibri"/>
          <w:sz w:val="20"/>
          <w:szCs w:val="20"/>
        </w:rPr>
        <w:t>Les enfants de moins de 2 ans,</w:t>
      </w:r>
      <w:r>
        <w:rPr>
          <w:rFonts w:ascii="Calibri" w:hAnsi="Calibri" w:cs="Calibri"/>
          <w:sz w:val="20"/>
          <w:szCs w:val="20"/>
        </w:rPr>
        <w:t xml:space="preserve"> </w:t>
      </w:r>
      <w:r w:rsidRPr="004171DB">
        <w:rPr>
          <w:rFonts w:ascii="Calibri" w:hAnsi="Calibri" w:cs="Calibri"/>
          <w:sz w:val="20"/>
          <w:szCs w:val="20"/>
        </w:rPr>
        <w:t>les personnes dont la condition médicale particulière empêche le port du couvre-visage</w:t>
      </w:r>
      <w:r>
        <w:rPr>
          <w:rFonts w:ascii="Calibri" w:hAnsi="Calibri" w:cs="Calibri"/>
          <w:sz w:val="20"/>
          <w:szCs w:val="20"/>
        </w:rPr>
        <w:t>, entraîne une désorganisation ou une détresse significative</w:t>
      </w:r>
      <w:r w:rsidRPr="004171DB">
        <w:rPr>
          <w:rFonts w:ascii="Calibri" w:hAnsi="Calibri" w:cs="Calibri"/>
          <w:sz w:val="20"/>
          <w:szCs w:val="20"/>
        </w:rPr>
        <w:t xml:space="preserve"> ainsi que celles qui ne sont pas capables de le mettre ou de le retirer par elles-mêmes ne devraient pas le porter</w:t>
      </w:r>
      <w:r>
        <w:rPr>
          <w:rFonts w:ascii="Calibri" w:hAnsi="Calibri" w:cs="Calibri"/>
          <w:sz w:val="20"/>
          <w:szCs w:val="20"/>
        </w:rPr>
        <w:t>. Pour plus de précision, vous référer à la directive 20-SP-00513.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C475" w14:textId="167AD3DD" w:rsidR="00E37ECA" w:rsidRDefault="00E37ECA">
    <w:pPr>
      <w:pStyle w:val="En-tte"/>
    </w:pPr>
    <w:r>
      <w:rPr>
        <w:noProof/>
        <w:lang w:eastAsia="fr-CA"/>
      </w:rPr>
      <w:drawing>
        <wp:anchor distT="0" distB="0" distL="114300" distR="114300" simplePos="0" relativeHeight="251658240" behindDoc="0" locked="0" layoutInCell="1" allowOverlap="1" wp14:anchorId="520712C3" wp14:editId="0B1C8AFC">
          <wp:simplePos x="0" y="0"/>
          <wp:positionH relativeFrom="column">
            <wp:posOffset>-228600</wp:posOffset>
          </wp:positionH>
          <wp:positionV relativeFrom="paragraph">
            <wp:posOffset>-278765</wp:posOffset>
          </wp:positionV>
          <wp:extent cx="1607820" cy="685800"/>
          <wp:effectExtent l="0" t="0" r="0" b="0"/>
          <wp:wrapNone/>
          <wp:docPr id="1" name="Image 1" descr="MSS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S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BB026" w14:textId="3CF5CE1C" w:rsidR="00E37ECA" w:rsidRDefault="00E37ECA">
    <w:pPr>
      <w:pStyle w:val="En-tte"/>
    </w:pPr>
  </w:p>
  <w:p w14:paraId="0F61951F" w14:textId="6E067CEF" w:rsidR="00E37ECA" w:rsidRPr="004171DB" w:rsidRDefault="00E37ECA">
    <w:pPr>
      <w:pStyle w:val="En-tte"/>
      <w:rPr>
        <w:sz w:val="14"/>
        <w:szCs w:val="14"/>
      </w:rPr>
    </w:pPr>
  </w:p>
  <w:p w14:paraId="09F3CFEB" w14:textId="77777777" w:rsidR="00E37ECA" w:rsidRPr="004171DB" w:rsidRDefault="00E37ECA">
    <w:pPr>
      <w:pStyle w:val="En-tt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411"/>
    <w:multiLevelType w:val="hybridMultilevel"/>
    <w:tmpl w:val="F2847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100D5F"/>
    <w:multiLevelType w:val="hybridMultilevel"/>
    <w:tmpl w:val="E8DC0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8C61A5"/>
    <w:multiLevelType w:val="hybridMultilevel"/>
    <w:tmpl w:val="7AB02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0C30C5"/>
    <w:multiLevelType w:val="hybridMultilevel"/>
    <w:tmpl w:val="6F34848A"/>
    <w:lvl w:ilvl="0" w:tplc="3CD2B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AB70813"/>
    <w:multiLevelType w:val="hybridMultilevel"/>
    <w:tmpl w:val="C3ECDAFC"/>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5">
    <w:nsid w:val="2F65625B"/>
    <w:multiLevelType w:val="hybridMultilevel"/>
    <w:tmpl w:val="EEDCE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A5F5A9E"/>
    <w:multiLevelType w:val="hybridMultilevel"/>
    <w:tmpl w:val="3BEAE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CA2330F"/>
    <w:multiLevelType w:val="hybridMultilevel"/>
    <w:tmpl w:val="04322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F6106CE"/>
    <w:multiLevelType w:val="hybridMultilevel"/>
    <w:tmpl w:val="EB640C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2FC50C1"/>
    <w:multiLevelType w:val="hybridMultilevel"/>
    <w:tmpl w:val="194A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7B2752"/>
    <w:multiLevelType w:val="hybridMultilevel"/>
    <w:tmpl w:val="59E89480"/>
    <w:lvl w:ilvl="0" w:tplc="5CC09F16">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AF41C0"/>
    <w:multiLevelType w:val="hybridMultilevel"/>
    <w:tmpl w:val="F726053C"/>
    <w:lvl w:ilvl="0" w:tplc="85D00EB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8DE6061"/>
    <w:multiLevelType w:val="hybridMultilevel"/>
    <w:tmpl w:val="680273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9635378"/>
    <w:multiLevelType w:val="hybridMultilevel"/>
    <w:tmpl w:val="DBD88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35B49A2"/>
    <w:multiLevelType w:val="hybridMultilevel"/>
    <w:tmpl w:val="222E9F68"/>
    <w:lvl w:ilvl="0" w:tplc="3CD2B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4"/>
  </w:num>
  <w:num w:numId="4">
    <w:abstractNumId w:val="3"/>
  </w:num>
  <w:num w:numId="5">
    <w:abstractNumId w:val="4"/>
  </w:num>
  <w:num w:numId="6">
    <w:abstractNumId w:val="12"/>
  </w:num>
  <w:num w:numId="7">
    <w:abstractNumId w:val="6"/>
  </w:num>
  <w:num w:numId="8">
    <w:abstractNumId w:val="5"/>
  </w:num>
  <w:num w:numId="9">
    <w:abstractNumId w:val="0"/>
  </w:num>
  <w:num w:numId="10">
    <w:abstractNumId w:val="9"/>
  </w:num>
  <w:num w:numId="11">
    <w:abstractNumId w:val="10"/>
  </w:num>
  <w:num w:numId="12">
    <w:abstractNumId w:val="1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1B"/>
    <w:rsid w:val="000022BA"/>
    <w:rsid w:val="000037AA"/>
    <w:rsid w:val="00005A4A"/>
    <w:rsid w:val="000156B8"/>
    <w:rsid w:val="0002730B"/>
    <w:rsid w:val="00031584"/>
    <w:rsid w:val="00031D9E"/>
    <w:rsid w:val="0003400F"/>
    <w:rsid w:val="00043280"/>
    <w:rsid w:val="000470D6"/>
    <w:rsid w:val="00050015"/>
    <w:rsid w:val="000536C6"/>
    <w:rsid w:val="00062670"/>
    <w:rsid w:val="00066678"/>
    <w:rsid w:val="0007071E"/>
    <w:rsid w:val="00070C48"/>
    <w:rsid w:val="00071317"/>
    <w:rsid w:val="00076B62"/>
    <w:rsid w:val="00077FFE"/>
    <w:rsid w:val="00082724"/>
    <w:rsid w:val="00083874"/>
    <w:rsid w:val="0008672E"/>
    <w:rsid w:val="00092918"/>
    <w:rsid w:val="00094671"/>
    <w:rsid w:val="000A4E38"/>
    <w:rsid w:val="000A6D87"/>
    <w:rsid w:val="000A71B4"/>
    <w:rsid w:val="000B0637"/>
    <w:rsid w:val="000B2465"/>
    <w:rsid w:val="000B6C95"/>
    <w:rsid w:val="000B7812"/>
    <w:rsid w:val="000C03E6"/>
    <w:rsid w:val="000C2751"/>
    <w:rsid w:val="000C3E8E"/>
    <w:rsid w:val="000C40D2"/>
    <w:rsid w:val="000D3E85"/>
    <w:rsid w:val="000D5541"/>
    <w:rsid w:val="000E1D30"/>
    <w:rsid w:val="000E619E"/>
    <w:rsid w:val="000F3EB9"/>
    <w:rsid w:val="000F4ABE"/>
    <w:rsid w:val="000F580B"/>
    <w:rsid w:val="000F7729"/>
    <w:rsid w:val="00104664"/>
    <w:rsid w:val="001046A5"/>
    <w:rsid w:val="00104730"/>
    <w:rsid w:val="00106EDB"/>
    <w:rsid w:val="00110B36"/>
    <w:rsid w:val="0011542E"/>
    <w:rsid w:val="001230A1"/>
    <w:rsid w:val="00145D13"/>
    <w:rsid w:val="0014658B"/>
    <w:rsid w:val="001467DC"/>
    <w:rsid w:val="001523F2"/>
    <w:rsid w:val="0015460C"/>
    <w:rsid w:val="0015565F"/>
    <w:rsid w:val="00156674"/>
    <w:rsid w:val="00157306"/>
    <w:rsid w:val="001607E9"/>
    <w:rsid w:val="00165CD6"/>
    <w:rsid w:val="00166BCB"/>
    <w:rsid w:val="00170051"/>
    <w:rsid w:val="00183086"/>
    <w:rsid w:val="0018448F"/>
    <w:rsid w:val="00185ABA"/>
    <w:rsid w:val="00193009"/>
    <w:rsid w:val="001948EC"/>
    <w:rsid w:val="001A3D9E"/>
    <w:rsid w:val="001A4AAF"/>
    <w:rsid w:val="001B0066"/>
    <w:rsid w:val="001B545F"/>
    <w:rsid w:val="001C2EF8"/>
    <w:rsid w:val="001C36F7"/>
    <w:rsid w:val="001C65E5"/>
    <w:rsid w:val="001D5985"/>
    <w:rsid w:val="001D59DA"/>
    <w:rsid w:val="001D5A05"/>
    <w:rsid w:val="001E25F3"/>
    <w:rsid w:val="001E622E"/>
    <w:rsid w:val="001E721B"/>
    <w:rsid w:val="001F2CC3"/>
    <w:rsid w:val="001F4871"/>
    <w:rsid w:val="001F4BBE"/>
    <w:rsid w:val="001F57B0"/>
    <w:rsid w:val="001F7E0F"/>
    <w:rsid w:val="0020304C"/>
    <w:rsid w:val="00204402"/>
    <w:rsid w:val="00207D08"/>
    <w:rsid w:val="00221071"/>
    <w:rsid w:val="00223817"/>
    <w:rsid w:val="002265BE"/>
    <w:rsid w:val="00227650"/>
    <w:rsid w:val="002338D0"/>
    <w:rsid w:val="00235D27"/>
    <w:rsid w:val="00236836"/>
    <w:rsid w:val="002372AE"/>
    <w:rsid w:val="002418DA"/>
    <w:rsid w:val="002436BF"/>
    <w:rsid w:val="00244E7A"/>
    <w:rsid w:val="00251505"/>
    <w:rsid w:val="002516C3"/>
    <w:rsid w:val="0025665F"/>
    <w:rsid w:val="002577EA"/>
    <w:rsid w:val="00265BF4"/>
    <w:rsid w:val="002704FF"/>
    <w:rsid w:val="00276860"/>
    <w:rsid w:val="002779F8"/>
    <w:rsid w:val="00280995"/>
    <w:rsid w:val="0028249C"/>
    <w:rsid w:val="00284E44"/>
    <w:rsid w:val="002925D0"/>
    <w:rsid w:val="002927EE"/>
    <w:rsid w:val="00293945"/>
    <w:rsid w:val="002B1874"/>
    <w:rsid w:val="002B1AFE"/>
    <w:rsid w:val="002B2F55"/>
    <w:rsid w:val="002B3E76"/>
    <w:rsid w:val="002C03CD"/>
    <w:rsid w:val="002C3255"/>
    <w:rsid w:val="002C7B46"/>
    <w:rsid w:val="002D2EA0"/>
    <w:rsid w:val="002D4DF5"/>
    <w:rsid w:val="002D7A45"/>
    <w:rsid w:val="002E0526"/>
    <w:rsid w:val="002E4499"/>
    <w:rsid w:val="003011F6"/>
    <w:rsid w:val="00305240"/>
    <w:rsid w:val="00313AB2"/>
    <w:rsid w:val="0031456C"/>
    <w:rsid w:val="00314A52"/>
    <w:rsid w:val="00317520"/>
    <w:rsid w:val="003215D4"/>
    <w:rsid w:val="00321959"/>
    <w:rsid w:val="00321FAF"/>
    <w:rsid w:val="00325AAB"/>
    <w:rsid w:val="003300A6"/>
    <w:rsid w:val="00334EAB"/>
    <w:rsid w:val="00336092"/>
    <w:rsid w:val="003367C8"/>
    <w:rsid w:val="003437CC"/>
    <w:rsid w:val="00344DAE"/>
    <w:rsid w:val="00345D70"/>
    <w:rsid w:val="00350C0B"/>
    <w:rsid w:val="00352BD1"/>
    <w:rsid w:val="00353E39"/>
    <w:rsid w:val="00355D20"/>
    <w:rsid w:val="003637C8"/>
    <w:rsid w:val="00375FB2"/>
    <w:rsid w:val="0038163C"/>
    <w:rsid w:val="003851EF"/>
    <w:rsid w:val="00390204"/>
    <w:rsid w:val="0039159E"/>
    <w:rsid w:val="00391DCA"/>
    <w:rsid w:val="0039384A"/>
    <w:rsid w:val="00394906"/>
    <w:rsid w:val="00396699"/>
    <w:rsid w:val="003A16DA"/>
    <w:rsid w:val="003B1EA3"/>
    <w:rsid w:val="003B3E65"/>
    <w:rsid w:val="003C15D9"/>
    <w:rsid w:val="003C4A35"/>
    <w:rsid w:val="003C6173"/>
    <w:rsid w:val="003D46DE"/>
    <w:rsid w:val="003D5931"/>
    <w:rsid w:val="003D7CE5"/>
    <w:rsid w:val="003E0701"/>
    <w:rsid w:val="003E13AE"/>
    <w:rsid w:val="003E351A"/>
    <w:rsid w:val="003E454B"/>
    <w:rsid w:val="003F10D9"/>
    <w:rsid w:val="003F2B8E"/>
    <w:rsid w:val="003F336D"/>
    <w:rsid w:val="003F4663"/>
    <w:rsid w:val="003F4ABF"/>
    <w:rsid w:val="003F6715"/>
    <w:rsid w:val="00400184"/>
    <w:rsid w:val="00405855"/>
    <w:rsid w:val="004061F9"/>
    <w:rsid w:val="00407F9F"/>
    <w:rsid w:val="00410655"/>
    <w:rsid w:val="004171DB"/>
    <w:rsid w:val="00422FA5"/>
    <w:rsid w:val="00425174"/>
    <w:rsid w:val="0042725B"/>
    <w:rsid w:val="00431067"/>
    <w:rsid w:val="004330A8"/>
    <w:rsid w:val="004445DD"/>
    <w:rsid w:val="004454A9"/>
    <w:rsid w:val="0044598A"/>
    <w:rsid w:val="004466D1"/>
    <w:rsid w:val="00446B93"/>
    <w:rsid w:val="00446C54"/>
    <w:rsid w:val="004513C3"/>
    <w:rsid w:val="00452E40"/>
    <w:rsid w:val="0046137E"/>
    <w:rsid w:val="00465800"/>
    <w:rsid w:val="00467316"/>
    <w:rsid w:val="00480AC0"/>
    <w:rsid w:val="00482D1E"/>
    <w:rsid w:val="00483206"/>
    <w:rsid w:val="00490873"/>
    <w:rsid w:val="0049163D"/>
    <w:rsid w:val="004926E8"/>
    <w:rsid w:val="0049351C"/>
    <w:rsid w:val="00493A3B"/>
    <w:rsid w:val="00493B8C"/>
    <w:rsid w:val="00494295"/>
    <w:rsid w:val="00495EFB"/>
    <w:rsid w:val="004B5826"/>
    <w:rsid w:val="004C2C77"/>
    <w:rsid w:val="004C507D"/>
    <w:rsid w:val="004C6C51"/>
    <w:rsid w:val="004C71F9"/>
    <w:rsid w:val="004D4135"/>
    <w:rsid w:val="004D50F5"/>
    <w:rsid w:val="004D61E3"/>
    <w:rsid w:val="004D6245"/>
    <w:rsid w:val="004D6C4E"/>
    <w:rsid w:val="004E01CA"/>
    <w:rsid w:val="004E0473"/>
    <w:rsid w:val="004E11C5"/>
    <w:rsid w:val="004E1338"/>
    <w:rsid w:val="004E3A24"/>
    <w:rsid w:val="004F1A78"/>
    <w:rsid w:val="004F3C32"/>
    <w:rsid w:val="0050077D"/>
    <w:rsid w:val="00503C58"/>
    <w:rsid w:val="005052C4"/>
    <w:rsid w:val="00510BE7"/>
    <w:rsid w:val="0051412A"/>
    <w:rsid w:val="00515F12"/>
    <w:rsid w:val="00520C8A"/>
    <w:rsid w:val="005225F5"/>
    <w:rsid w:val="00527857"/>
    <w:rsid w:val="00533340"/>
    <w:rsid w:val="005411B0"/>
    <w:rsid w:val="00541C69"/>
    <w:rsid w:val="005470CE"/>
    <w:rsid w:val="00547775"/>
    <w:rsid w:val="00550B1E"/>
    <w:rsid w:val="00557067"/>
    <w:rsid w:val="005619CA"/>
    <w:rsid w:val="00562039"/>
    <w:rsid w:val="00563D24"/>
    <w:rsid w:val="00567A95"/>
    <w:rsid w:val="00583966"/>
    <w:rsid w:val="005853DE"/>
    <w:rsid w:val="0058725B"/>
    <w:rsid w:val="00591E8A"/>
    <w:rsid w:val="00596504"/>
    <w:rsid w:val="00597785"/>
    <w:rsid w:val="005A2104"/>
    <w:rsid w:val="005A4D70"/>
    <w:rsid w:val="005A54D1"/>
    <w:rsid w:val="005B6992"/>
    <w:rsid w:val="005C4DB2"/>
    <w:rsid w:val="005E4E15"/>
    <w:rsid w:val="005E72A7"/>
    <w:rsid w:val="005F40D3"/>
    <w:rsid w:val="005F4796"/>
    <w:rsid w:val="005F6E24"/>
    <w:rsid w:val="005F786C"/>
    <w:rsid w:val="00601E9E"/>
    <w:rsid w:val="00603B83"/>
    <w:rsid w:val="00604508"/>
    <w:rsid w:val="00607DF6"/>
    <w:rsid w:val="006106EF"/>
    <w:rsid w:val="006107EB"/>
    <w:rsid w:val="00610D4F"/>
    <w:rsid w:val="00615822"/>
    <w:rsid w:val="006207AD"/>
    <w:rsid w:val="00622716"/>
    <w:rsid w:val="006239D7"/>
    <w:rsid w:val="00624E1B"/>
    <w:rsid w:val="0062795A"/>
    <w:rsid w:val="00630A73"/>
    <w:rsid w:val="00631A2E"/>
    <w:rsid w:val="006371E3"/>
    <w:rsid w:val="00643E39"/>
    <w:rsid w:val="00646A64"/>
    <w:rsid w:val="0064708B"/>
    <w:rsid w:val="006603EC"/>
    <w:rsid w:val="00661DE2"/>
    <w:rsid w:val="006645BC"/>
    <w:rsid w:val="00665627"/>
    <w:rsid w:val="00670D72"/>
    <w:rsid w:val="006754DD"/>
    <w:rsid w:val="00677C40"/>
    <w:rsid w:val="006805E7"/>
    <w:rsid w:val="00680621"/>
    <w:rsid w:val="00685B1A"/>
    <w:rsid w:val="00694287"/>
    <w:rsid w:val="00695324"/>
    <w:rsid w:val="006958CB"/>
    <w:rsid w:val="00697FFE"/>
    <w:rsid w:val="006A4374"/>
    <w:rsid w:val="006A4C4F"/>
    <w:rsid w:val="006A6AD9"/>
    <w:rsid w:val="006A7C46"/>
    <w:rsid w:val="006B424F"/>
    <w:rsid w:val="006C3918"/>
    <w:rsid w:val="006C47B0"/>
    <w:rsid w:val="006D0798"/>
    <w:rsid w:val="006D186D"/>
    <w:rsid w:val="006D1D68"/>
    <w:rsid w:val="006D295B"/>
    <w:rsid w:val="006D2F35"/>
    <w:rsid w:val="006D3A72"/>
    <w:rsid w:val="006D588F"/>
    <w:rsid w:val="006E03BF"/>
    <w:rsid w:val="006E1E74"/>
    <w:rsid w:val="006E29BC"/>
    <w:rsid w:val="006E3133"/>
    <w:rsid w:val="006F484C"/>
    <w:rsid w:val="006F5283"/>
    <w:rsid w:val="006F5623"/>
    <w:rsid w:val="0070380C"/>
    <w:rsid w:val="00703DB7"/>
    <w:rsid w:val="00705D1F"/>
    <w:rsid w:val="00707EB4"/>
    <w:rsid w:val="00710D33"/>
    <w:rsid w:val="0071132A"/>
    <w:rsid w:val="00714582"/>
    <w:rsid w:val="00714733"/>
    <w:rsid w:val="00716E13"/>
    <w:rsid w:val="00727344"/>
    <w:rsid w:val="00727A7E"/>
    <w:rsid w:val="0073028E"/>
    <w:rsid w:val="0073208B"/>
    <w:rsid w:val="007329C8"/>
    <w:rsid w:val="00736F47"/>
    <w:rsid w:val="0074158C"/>
    <w:rsid w:val="007500DF"/>
    <w:rsid w:val="007512F7"/>
    <w:rsid w:val="00775147"/>
    <w:rsid w:val="00777745"/>
    <w:rsid w:val="00777A1A"/>
    <w:rsid w:val="00791BE4"/>
    <w:rsid w:val="00795061"/>
    <w:rsid w:val="00795468"/>
    <w:rsid w:val="007975C7"/>
    <w:rsid w:val="007A2DE2"/>
    <w:rsid w:val="007A37D4"/>
    <w:rsid w:val="007A3EAB"/>
    <w:rsid w:val="007A5F3F"/>
    <w:rsid w:val="007A6B5A"/>
    <w:rsid w:val="007B6104"/>
    <w:rsid w:val="007B6D97"/>
    <w:rsid w:val="007C41F3"/>
    <w:rsid w:val="007C50BE"/>
    <w:rsid w:val="007D0627"/>
    <w:rsid w:val="007D2B20"/>
    <w:rsid w:val="007D3068"/>
    <w:rsid w:val="007D5CE2"/>
    <w:rsid w:val="007D7A19"/>
    <w:rsid w:val="007E12B3"/>
    <w:rsid w:val="007E131E"/>
    <w:rsid w:val="007E1A97"/>
    <w:rsid w:val="007E1C59"/>
    <w:rsid w:val="007E45A9"/>
    <w:rsid w:val="007E45AC"/>
    <w:rsid w:val="007E6BA8"/>
    <w:rsid w:val="007E7676"/>
    <w:rsid w:val="007F067E"/>
    <w:rsid w:val="007F3579"/>
    <w:rsid w:val="007F3B40"/>
    <w:rsid w:val="008011D5"/>
    <w:rsid w:val="00805076"/>
    <w:rsid w:val="00810541"/>
    <w:rsid w:val="008200BE"/>
    <w:rsid w:val="00825650"/>
    <w:rsid w:val="0082624A"/>
    <w:rsid w:val="008314DD"/>
    <w:rsid w:val="00832AFF"/>
    <w:rsid w:val="00835737"/>
    <w:rsid w:val="00836FD9"/>
    <w:rsid w:val="00844DF1"/>
    <w:rsid w:val="00845884"/>
    <w:rsid w:val="00846D29"/>
    <w:rsid w:val="00847E13"/>
    <w:rsid w:val="00851186"/>
    <w:rsid w:val="00852100"/>
    <w:rsid w:val="0085343A"/>
    <w:rsid w:val="00857D3E"/>
    <w:rsid w:val="00857D80"/>
    <w:rsid w:val="00860DA1"/>
    <w:rsid w:val="008646E5"/>
    <w:rsid w:val="008658BC"/>
    <w:rsid w:val="00866B04"/>
    <w:rsid w:val="00867A09"/>
    <w:rsid w:val="008700E6"/>
    <w:rsid w:val="008718D2"/>
    <w:rsid w:val="008752B3"/>
    <w:rsid w:val="00875AC9"/>
    <w:rsid w:val="00883C60"/>
    <w:rsid w:val="008873F7"/>
    <w:rsid w:val="008A1AE9"/>
    <w:rsid w:val="008A3881"/>
    <w:rsid w:val="008A3B90"/>
    <w:rsid w:val="008B26A4"/>
    <w:rsid w:val="008B3DB7"/>
    <w:rsid w:val="008B46DD"/>
    <w:rsid w:val="008B4E6D"/>
    <w:rsid w:val="008C4523"/>
    <w:rsid w:val="008D2B47"/>
    <w:rsid w:val="008D373E"/>
    <w:rsid w:val="008D4ADB"/>
    <w:rsid w:val="008E0244"/>
    <w:rsid w:val="008E5320"/>
    <w:rsid w:val="008E5392"/>
    <w:rsid w:val="008E7AA7"/>
    <w:rsid w:val="008F2DD5"/>
    <w:rsid w:val="008F7073"/>
    <w:rsid w:val="00900D17"/>
    <w:rsid w:val="0091332D"/>
    <w:rsid w:val="00915B5D"/>
    <w:rsid w:val="0092349D"/>
    <w:rsid w:val="00935B5D"/>
    <w:rsid w:val="009379B1"/>
    <w:rsid w:val="00937E57"/>
    <w:rsid w:val="0094135A"/>
    <w:rsid w:val="00941DE4"/>
    <w:rsid w:val="009431EE"/>
    <w:rsid w:val="009462B4"/>
    <w:rsid w:val="0095602F"/>
    <w:rsid w:val="009561F9"/>
    <w:rsid w:val="0095686B"/>
    <w:rsid w:val="0096174F"/>
    <w:rsid w:val="00961FBE"/>
    <w:rsid w:val="00967CD7"/>
    <w:rsid w:val="0097101C"/>
    <w:rsid w:val="00974E80"/>
    <w:rsid w:val="00977352"/>
    <w:rsid w:val="00987822"/>
    <w:rsid w:val="0098795D"/>
    <w:rsid w:val="0099276F"/>
    <w:rsid w:val="00993564"/>
    <w:rsid w:val="00993E48"/>
    <w:rsid w:val="00994509"/>
    <w:rsid w:val="00995442"/>
    <w:rsid w:val="0099692F"/>
    <w:rsid w:val="009A388C"/>
    <w:rsid w:val="009B305E"/>
    <w:rsid w:val="009C0B87"/>
    <w:rsid w:val="009C298B"/>
    <w:rsid w:val="009C3A25"/>
    <w:rsid w:val="009C6D0D"/>
    <w:rsid w:val="009D06FC"/>
    <w:rsid w:val="009D6DB0"/>
    <w:rsid w:val="009E1B39"/>
    <w:rsid w:val="009E2DDC"/>
    <w:rsid w:val="009E3071"/>
    <w:rsid w:val="009E3517"/>
    <w:rsid w:val="009E3879"/>
    <w:rsid w:val="009E6086"/>
    <w:rsid w:val="009E691B"/>
    <w:rsid w:val="00A01AA6"/>
    <w:rsid w:val="00A177E0"/>
    <w:rsid w:val="00A21DD0"/>
    <w:rsid w:val="00A24C87"/>
    <w:rsid w:val="00A25817"/>
    <w:rsid w:val="00A31BA1"/>
    <w:rsid w:val="00A36409"/>
    <w:rsid w:val="00A40FE6"/>
    <w:rsid w:val="00A435DE"/>
    <w:rsid w:val="00A47E87"/>
    <w:rsid w:val="00A60F0A"/>
    <w:rsid w:val="00A63A0E"/>
    <w:rsid w:val="00A676B2"/>
    <w:rsid w:val="00A67855"/>
    <w:rsid w:val="00A71AE4"/>
    <w:rsid w:val="00A932C0"/>
    <w:rsid w:val="00AA7477"/>
    <w:rsid w:val="00AB0772"/>
    <w:rsid w:val="00AB3BB4"/>
    <w:rsid w:val="00AB3F9D"/>
    <w:rsid w:val="00AB4311"/>
    <w:rsid w:val="00AB490A"/>
    <w:rsid w:val="00AC6746"/>
    <w:rsid w:val="00AD4AC4"/>
    <w:rsid w:val="00AE1910"/>
    <w:rsid w:val="00AE2CFE"/>
    <w:rsid w:val="00AF16BE"/>
    <w:rsid w:val="00AF2E7F"/>
    <w:rsid w:val="00AF4F99"/>
    <w:rsid w:val="00B00039"/>
    <w:rsid w:val="00B0039A"/>
    <w:rsid w:val="00B00EE8"/>
    <w:rsid w:val="00B01A63"/>
    <w:rsid w:val="00B0392A"/>
    <w:rsid w:val="00B03DD6"/>
    <w:rsid w:val="00B066FB"/>
    <w:rsid w:val="00B1097F"/>
    <w:rsid w:val="00B17BE5"/>
    <w:rsid w:val="00B269A8"/>
    <w:rsid w:val="00B316EE"/>
    <w:rsid w:val="00B325BA"/>
    <w:rsid w:val="00B32917"/>
    <w:rsid w:val="00B32E33"/>
    <w:rsid w:val="00B374B6"/>
    <w:rsid w:val="00B42250"/>
    <w:rsid w:val="00B46AAC"/>
    <w:rsid w:val="00B47DEA"/>
    <w:rsid w:val="00B524F4"/>
    <w:rsid w:val="00B53BC2"/>
    <w:rsid w:val="00B54C2A"/>
    <w:rsid w:val="00B55128"/>
    <w:rsid w:val="00B56BAF"/>
    <w:rsid w:val="00B56BDF"/>
    <w:rsid w:val="00B607CA"/>
    <w:rsid w:val="00B62E1D"/>
    <w:rsid w:val="00B6513F"/>
    <w:rsid w:val="00B704C3"/>
    <w:rsid w:val="00B75DB4"/>
    <w:rsid w:val="00B7624C"/>
    <w:rsid w:val="00B8171A"/>
    <w:rsid w:val="00B8461F"/>
    <w:rsid w:val="00B852F0"/>
    <w:rsid w:val="00B85929"/>
    <w:rsid w:val="00B8672E"/>
    <w:rsid w:val="00B8756D"/>
    <w:rsid w:val="00BA0B3E"/>
    <w:rsid w:val="00BA1ADA"/>
    <w:rsid w:val="00BB15DC"/>
    <w:rsid w:val="00BB3ABE"/>
    <w:rsid w:val="00BB3FCD"/>
    <w:rsid w:val="00BB67DA"/>
    <w:rsid w:val="00BB7BBD"/>
    <w:rsid w:val="00BC1C20"/>
    <w:rsid w:val="00BC753A"/>
    <w:rsid w:val="00BC76E6"/>
    <w:rsid w:val="00BD071C"/>
    <w:rsid w:val="00BE0BD4"/>
    <w:rsid w:val="00BE1048"/>
    <w:rsid w:val="00BE6169"/>
    <w:rsid w:val="00BE71EB"/>
    <w:rsid w:val="00BE771D"/>
    <w:rsid w:val="00BE7FB8"/>
    <w:rsid w:val="00BF13DB"/>
    <w:rsid w:val="00BF1E47"/>
    <w:rsid w:val="00BF30B2"/>
    <w:rsid w:val="00BF55F9"/>
    <w:rsid w:val="00C03B16"/>
    <w:rsid w:val="00C05DE9"/>
    <w:rsid w:val="00C0629B"/>
    <w:rsid w:val="00C13B17"/>
    <w:rsid w:val="00C21217"/>
    <w:rsid w:val="00C21C83"/>
    <w:rsid w:val="00C22EE4"/>
    <w:rsid w:val="00C2320F"/>
    <w:rsid w:val="00C34FD5"/>
    <w:rsid w:val="00C35F4C"/>
    <w:rsid w:val="00C36956"/>
    <w:rsid w:val="00C416B2"/>
    <w:rsid w:val="00C42196"/>
    <w:rsid w:val="00C422AE"/>
    <w:rsid w:val="00C43F6B"/>
    <w:rsid w:val="00C53949"/>
    <w:rsid w:val="00C60B59"/>
    <w:rsid w:val="00C6168F"/>
    <w:rsid w:val="00C64947"/>
    <w:rsid w:val="00C7528F"/>
    <w:rsid w:val="00C77039"/>
    <w:rsid w:val="00C802BC"/>
    <w:rsid w:val="00C86D06"/>
    <w:rsid w:val="00C92AC6"/>
    <w:rsid w:val="00C97FA5"/>
    <w:rsid w:val="00CB2866"/>
    <w:rsid w:val="00CB4076"/>
    <w:rsid w:val="00CC6F41"/>
    <w:rsid w:val="00CD2922"/>
    <w:rsid w:val="00CD5EB1"/>
    <w:rsid w:val="00CE53ED"/>
    <w:rsid w:val="00CE5AE7"/>
    <w:rsid w:val="00CF4357"/>
    <w:rsid w:val="00CF600A"/>
    <w:rsid w:val="00D02A2C"/>
    <w:rsid w:val="00D03678"/>
    <w:rsid w:val="00D15DA9"/>
    <w:rsid w:val="00D2604A"/>
    <w:rsid w:val="00D30AB8"/>
    <w:rsid w:val="00D31059"/>
    <w:rsid w:val="00D31A82"/>
    <w:rsid w:val="00D41633"/>
    <w:rsid w:val="00D42625"/>
    <w:rsid w:val="00D459E0"/>
    <w:rsid w:val="00D4722B"/>
    <w:rsid w:val="00D512DC"/>
    <w:rsid w:val="00D56D6D"/>
    <w:rsid w:val="00D57C47"/>
    <w:rsid w:val="00D61401"/>
    <w:rsid w:val="00D624AE"/>
    <w:rsid w:val="00D62615"/>
    <w:rsid w:val="00D62B85"/>
    <w:rsid w:val="00D6357F"/>
    <w:rsid w:val="00D63D86"/>
    <w:rsid w:val="00D646AB"/>
    <w:rsid w:val="00D66950"/>
    <w:rsid w:val="00D713CF"/>
    <w:rsid w:val="00D736B5"/>
    <w:rsid w:val="00D7418D"/>
    <w:rsid w:val="00D76B50"/>
    <w:rsid w:val="00D814DD"/>
    <w:rsid w:val="00D918E7"/>
    <w:rsid w:val="00D96D7A"/>
    <w:rsid w:val="00DA00A5"/>
    <w:rsid w:val="00DA1414"/>
    <w:rsid w:val="00DA2ADA"/>
    <w:rsid w:val="00DA5712"/>
    <w:rsid w:val="00DA7C3B"/>
    <w:rsid w:val="00DB58CC"/>
    <w:rsid w:val="00DB794F"/>
    <w:rsid w:val="00DB7B21"/>
    <w:rsid w:val="00DB7C38"/>
    <w:rsid w:val="00DC2731"/>
    <w:rsid w:val="00DC28D5"/>
    <w:rsid w:val="00DD34C3"/>
    <w:rsid w:val="00DD782B"/>
    <w:rsid w:val="00DE28B7"/>
    <w:rsid w:val="00DE2FAA"/>
    <w:rsid w:val="00DF10BD"/>
    <w:rsid w:val="00DF471B"/>
    <w:rsid w:val="00DF6006"/>
    <w:rsid w:val="00DF666B"/>
    <w:rsid w:val="00E00FAD"/>
    <w:rsid w:val="00E024F3"/>
    <w:rsid w:val="00E031FE"/>
    <w:rsid w:val="00E03DED"/>
    <w:rsid w:val="00E04BCB"/>
    <w:rsid w:val="00E143DA"/>
    <w:rsid w:val="00E16721"/>
    <w:rsid w:val="00E175D0"/>
    <w:rsid w:val="00E17610"/>
    <w:rsid w:val="00E218DC"/>
    <w:rsid w:val="00E224CD"/>
    <w:rsid w:val="00E31EE8"/>
    <w:rsid w:val="00E37ECA"/>
    <w:rsid w:val="00E4313C"/>
    <w:rsid w:val="00E455A6"/>
    <w:rsid w:val="00E45BE8"/>
    <w:rsid w:val="00E504F2"/>
    <w:rsid w:val="00E51C83"/>
    <w:rsid w:val="00E52E53"/>
    <w:rsid w:val="00E6125E"/>
    <w:rsid w:val="00E71084"/>
    <w:rsid w:val="00E82A11"/>
    <w:rsid w:val="00E833A2"/>
    <w:rsid w:val="00E849B0"/>
    <w:rsid w:val="00E84DB1"/>
    <w:rsid w:val="00E876E9"/>
    <w:rsid w:val="00E90D59"/>
    <w:rsid w:val="00E91B94"/>
    <w:rsid w:val="00E92212"/>
    <w:rsid w:val="00E943AC"/>
    <w:rsid w:val="00E976FF"/>
    <w:rsid w:val="00EA13CF"/>
    <w:rsid w:val="00EA34A0"/>
    <w:rsid w:val="00EA3BBF"/>
    <w:rsid w:val="00EA4EEB"/>
    <w:rsid w:val="00EB03BB"/>
    <w:rsid w:val="00EB6531"/>
    <w:rsid w:val="00EB65E1"/>
    <w:rsid w:val="00EC298B"/>
    <w:rsid w:val="00EC5292"/>
    <w:rsid w:val="00ED0BD0"/>
    <w:rsid w:val="00ED2419"/>
    <w:rsid w:val="00ED3EF0"/>
    <w:rsid w:val="00ED454B"/>
    <w:rsid w:val="00EE3FBB"/>
    <w:rsid w:val="00EE7404"/>
    <w:rsid w:val="00EE7AB4"/>
    <w:rsid w:val="00EF3708"/>
    <w:rsid w:val="00EF46EE"/>
    <w:rsid w:val="00EF498C"/>
    <w:rsid w:val="00EF4C97"/>
    <w:rsid w:val="00F00232"/>
    <w:rsid w:val="00F02941"/>
    <w:rsid w:val="00F03DDB"/>
    <w:rsid w:val="00F04E75"/>
    <w:rsid w:val="00F10CC2"/>
    <w:rsid w:val="00F137D4"/>
    <w:rsid w:val="00F15597"/>
    <w:rsid w:val="00F173F8"/>
    <w:rsid w:val="00F204ED"/>
    <w:rsid w:val="00F21574"/>
    <w:rsid w:val="00F2251A"/>
    <w:rsid w:val="00F275B7"/>
    <w:rsid w:val="00F32952"/>
    <w:rsid w:val="00F352F4"/>
    <w:rsid w:val="00F367E7"/>
    <w:rsid w:val="00F43395"/>
    <w:rsid w:val="00F47C2F"/>
    <w:rsid w:val="00F47DD3"/>
    <w:rsid w:val="00F524F1"/>
    <w:rsid w:val="00F52AC1"/>
    <w:rsid w:val="00F72759"/>
    <w:rsid w:val="00F84ECE"/>
    <w:rsid w:val="00F9643B"/>
    <w:rsid w:val="00FA3B22"/>
    <w:rsid w:val="00FA7DA9"/>
    <w:rsid w:val="00FB2C33"/>
    <w:rsid w:val="00FB3927"/>
    <w:rsid w:val="00FB68BD"/>
    <w:rsid w:val="00FC0349"/>
    <w:rsid w:val="00FC2347"/>
    <w:rsid w:val="00FC537D"/>
    <w:rsid w:val="00FD0462"/>
    <w:rsid w:val="00FD1FCA"/>
    <w:rsid w:val="00FD5942"/>
    <w:rsid w:val="00FD5EE6"/>
    <w:rsid w:val="00FD7760"/>
    <w:rsid w:val="00FE30AC"/>
    <w:rsid w:val="00FE5C44"/>
    <w:rsid w:val="00FF0485"/>
    <w:rsid w:val="00FF211C"/>
    <w:rsid w:val="062EB776"/>
    <w:rsid w:val="1F20AD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29"/>
  </w:style>
  <w:style w:type="paragraph" w:styleId="Titre1">
    <w:name w:val="heading 1"/>
    <w:basedOn w:val="Normal"/>
    <w:link w:val="Titre1Car"/>
    <w:uiPriority w:val="9"/>
    <w:qFormat/>
    <w:rsid w:val="00DE28B7"/>
    <w:pPr>
      <w:spacing w:after="0" w:line="240" w:lineRule="auto"/>
      <w:outlineLvl w:val="0"/>
    </w:pPr>
    <w:rPr>
      <w:rFonts w:ascii="Britannic Bold" w:hAnsi="Britannic Bold" w:cstheme="minorHAnsi"/>
      <w:b/>
      <w:bCs/>
      <w:sz w:val="32"/>
      <w:szCs w:val="24"/>
      <w:lang w:eastAsia="fr-CA"/>
    </w:rPr>
  </w:style>
  <w:style w:type="paragraph" w:styleId="Titre2">
    <w:name w:val="heading 2"/>
    <w:basedOn w:val="Titre1"/>
    <w:next w:val="Normal"/>
    <w:link w:val="Titre2Car"/>
    <w:uiPriority w:val="9"/>
    <w:unhideWhenUsed/>
    <w:qFormat/>
    <w:rsid w:val="00B8171A"/>
    <w:pPr>
      <w:outlineLvl w:val="1"/>
    </w:pPr>
    <w:rPr>
      <w:rFonts w:ascii="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E1B"/>
    <w:pPr>
      <w:tabs>
        <w:tab w:val="center" w:pos="4320"/>
        <w:tab w:val="right" w:pos="8640"/>
      </w:tabs>
      <w:spacing w:after="0" w:line="240" w:lineRule="auto"/>
    </w:pPr>
  </w:style>
  <w:style w:type="character" w:customStyle="1" w:styleId="En-tteCar">
    <w:name w:val="En-tête Car"/>
    <w:basedOn w:val="Policepardfaut"/>
    <w:link w:val="En-tte"/>
    <w:uiPriority w:val="99"/>
    <w:rsid w:val="00624E1B"/>
  </w:style>
  <w:style w:type="paragraph" w:styleId="Pieddepage">
    <w:name w:val="footer"/>
    <w:basedOn w:val="Normal"/>
    <w:link w:val="PieddepageCar"/>
    <w:uiPriority w:val="99"/>
    <w:unhideWhenUsed/>
    <w:rsid w:val="00624E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4E1B"/>
  </w:style>
  <w:style w:type="paragraph" w:styleId="Paragraphedeliste">
    <w:name w:val="List Paragraph"/>
    <w:basedOn w:val="Normal"/>
    <w:uiPriority w:val="34"/>
    <w:qFormat/>
    <w:rsid w:val="00ED0BD0"/>
    <w:pPr>
      <w:ind w:left="720"/>
      <w:contextualSpacing/>
    </w:pPr>
  </w:style>
  <w:style w:type="paragraph" w:styleId="Textedebulles">
    <w:name w:val="Balloon Text"/>
    <w:basedOn w:val="Normal"/>
    <w:link w:val="TextedebullesCar"/>
    <w:uiPriority w:val="99"/>
    <w:semiHidden/>
    <w:unhideWhenUsed/>
    <w:rsid w:val="00C34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FD5"/>
    <w:rPr>
      <w:rFonts w:ascii="Segoe UI" w:hAnsi="Segoe UI" w:cs="Segoe UI"/>
      <w:sz w:val="18"/>
      <w:szCs w:val="18"/>
    </w:rPr>
  </w:style>
  <w:style w:type="paragraph" w:styleId="Notedebasdepage">
    <w:name w:val="footnote text"/>
    <w:basedOn w:val="Normal"/>
    <w:link w:val="NotedebasdepageCar"/>
    <w:uiPriority w:val="99"/>
    <w:semiHidden/>
    <w:unhideWhenUsed/>
    <w:rsid w:val="00C539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3949"/>
    <w:rPr>
      <w:sz w:val="20"/>
      <w:szCs w:val="20"/>
    </w:rPr>
  </w:style>
  <w:style w:type="character" w:styleId="Appelnotedebasdep">
    <w:name w:val="footnote reference"/>
    <w:basedOn w:val="Policepardfaut"/>
    <w:uiPriority w:val="99"/>
    <w:semiHidden/>
    <w:unhideWhenUsed/>
    <w:rsid w:val="00C53949"/>
    <w:rPr>
      <w:vertAlign w:val="superscript"/>
    </w:rPr>
  </w:style>
  <w:style w:type="character" w:styleId="Lienhypertexte">
    <w:name w:val="Hyperlink"/>
    <w:basedOn w:val="Policepardfaut"/>
    <w:uiPriority w:val="99"/>
    <w:unhideWhenUsed/>
    <w:rsid w:val="00F173F8"/>
    <w:rPr>
      <w:color w:val="0563C1" w:themeColor="hyperlink"/>
      <w:u w:val="single"/>
    </w:rPr>
  </w:style>
  <w:style w:type="character" w:customStyle="1" w:styleId="Mentionnonrsolue1">
    <w:name w:val="Mention non résolue1"/>
    <w:basedOn w:val="Policepardfaut"/>
    <w:uiPriority w:val="99"/>
    <w:semiHidden/>
    <w:unhideWhenUsed/>
    <w:rsid w:val="00F173F8"/>
    <w:rPr>
      <w:color w:val="605E5C"/>
      <w:shd w:val="clear" w:color="auto" w:fill="E1DFDD"/>
    </w:rPr>
  </w:style>
  <w:style w:type="character" w:customStyle="1" w:styleId="Titre1Car">
    <w:name w:val="Titre 1 Car"/>
    <w:basedOn w:val="Policepardfaut"/>
    <w:link w:val="Titre1"/>
    <w:uiPriority w:val="9"/>
    <w:rsid w:val="00DE28B7"/>
    <w:rPr>
      <w:rFonts w:ascii="Britannic Bold" w:hAnsi="Britannic Bold" w:cstheme="minorHAnsi"/>
      <w:b/>
      <w:bCs/>
      <w:sz w:val="32"/>
      <w:szCs w:val="24"/>
      <w:lang w:eastAsia="fr-CA"/>
    </w:rPr>
  </w:style>
  <w:style w:type="paragraph" w:styleId="NormalWeb">
    <w:name w:val="Normal (Web)"/>
    <w:basedOn w:val="Normal"/>
    <w:uiPriority w:val="99"/>
    <w:semiHidden/>
    <w:unhideWhenUsed/>
    <w:rsid w:val="00B32E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32E33"/>
    <w:rPr>
      <w:b/>
      <w:bCs/>
    </w:rPr>
  </w:style>
  <w:style w:type="character" w:styleId="Marquedecommentaire">
    <w:name w:val="annotation reference"/>
    <w:basedOn w:val="Policepardfaut"/>
    <w:uiPriority w:val="99"/>
    <w:semiHidden/>
    <w:unhideWhenUsed/>
    <w:rsid w:val="002925D0"/>
    <w:rPr>
      <w:sz w:val="18"/>
      <w:szCs w:val="18"/>
    </w:rPr>
  </w:style>
  <w:style w:type="paragraph" w:styleId="Commentaire">
    <w:name w:val="annotation text"/>
    <w:basedOn w:val="Normal"/>
    <w:link w:val="CommentaireCar"/>
    <w:uiPriority w:val="99"/>
    <w:unhideWhenUsed/>
    <w:rsid w:val="002925D0"/>
    <w:pPr>
      <w:spacing w:line="240" w:lineRule="auto"/>
    </w:pPr>
    <w:rPr>
      <w:sz w:val="24"/>
      <w:szCs w:val="24"/>
    </w:rPr>
  </w:style>
  <w:style w:type="character" w:customStyle="1" w:styleId="CommentaireCar">
    <w:name w:val="Commentaire Car"/>
    <w:basedOn w:val="Policepardfaut"/>
    <w:link w:val="Commentaire"/>
    <w:uiPriority w:val="99"/>
    <w:rsid w:val="002925D0"/>
    <w:rPr>
      <w:sz w:val="24"/>
      <w:szCs w:val="24"/>
    </w:rPr>
  </w:style>
  <w:style w:type="paragraph" w:styleId="Objetducommentaire">
    <w:name w:val="annotation subject"/>
    <w:basedOn w:val="Commentaire"/>
    <w:next w:val="Commentaire"/>
    <w:link w:val="ObjetducommentaireCar"/>
    <w:uiPriority w:val="99"/>
    <w:semiHidden/>
    <w:unhideWhenUsed/>
    <w:rsid w:val="002925D0"/>
    <w:rPr>
      <w:b/>
      <w:bCs/>
      <w:sz w:val="20"/>
      <w:szCs w:val="20"/>
    </w:rPr>
  </w:style>
  <w:style w:type="character" w:customStyle="1" w:styleId="ObjetducommentaireCar">
    <w:name w:val="Objet du commentaire Car"/>
    <w:basedOn w:val="CommentaireCar"/>
    <w:link w:val="Objetducommentaire"/>
    <w:uiPriority w:val="99"/>
    <w:semiHidden/>
    <w:rsid w:val="002925D0"/>
    <w:rPr>
      <w:b/>
      <w:bCs/>
      <w:sz w:val="20"/>
      <w:szCs w:val="20"/>
    </w:rPr>
  </w:style>
  <w:style w:type="character" w:styleId="Lienhypertextesuivivisit">
    <w:name w:val="FollowedHyperlink"/>
    <w:basedOn w:val="Policepardfaut"/>
    <w:uiPriority w:val="99"/>
    <w:semiHidden/>
    <w:unhideWhenUsed/>
    <w:rsid w:val="002B1874"/>
    <w:rPr>
      <w:color w:val="954F72" w:themeColor="followedHyperlink"/>
      <w:u w:val="single"/>
    </w:rPr>
  </w:style>
  <w:style w:type="paragraph" w:styleId="Rvision">
    <w:name w:val="Revision"/>
    <w:hidden/>
    <w:uiPriority w:val="99"/>
    <w:semiHidden/>
    <w:rsid w:val="00503C58"/>
    <w:pPr>
      <w:spacing w:after="0" w:line="240" w:lineRule="auto"/>
    </w:pPr>
  </w:style>
  <w:style w:type="paragraph" w:customStyle="1" w:styleId="xxxxmsolistparagraph">
    <w:name w:val="x_xxxmsolistparagraph"/>
    <w:basedOn w:val="Normal"/>
    <w:rsid w:val="00FF04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entionnonrsolue2">
    <w:name w:val="Mention non résolue2"/>
    <w:basedOn w:val="Policepardfaut"/>
    <w:uiPriority w:val="99"/>
    <w:rsid w:val="0039159E"/>
    <w:rPr>
      <w:color w:val="605E5C"/>
      <w:shd w:val="clear" w:color="auto" w:fill="E1DFDD"/>
    </w:rPr>
  </w:style>
  <w:style w:type="character" w:customStyle="1" w:styleId="Titre2Car">
    <w:name w:val="Titre 2 Car"/>
    <w:basedOn w:val="Policepardfaut"/>
    <w:link w:val="Titre2"/>
    <w:uiPriority w:val="9"/>
    <w:rsid w:val="00B8171A"/>
    <w:rPr>
      <w:rFonts w:ascii="Calibri" w:hAnsi="Calibri" w:cstheme="minorHAnsi"/>
      <w:b/>
      <w:bCs/>
      <w:sz w:val="28"/>
      <w:szCs w:val="28"/>
      <w:lang w:eastAsia="fr-CA"/>
    </w:rPr>
  </w:style>
  <w:style w:type="character" w:customStyle="1" w:styleId="Mentionnonrsolue3">
    <w:name w:val="Mention non résolue3"/>
    <w:basedOn w:val="Policepardfaut"/>
    <w:uiPriority w:val="99"/>
    <w:rsid w:val="00CB4076"/>
    <w:rPr>
      <w:color w:val="605E5C"/>
      <w:shd w:val="clear" w:color="auto" w:fill="E1DFDD"/>
    </w:rPr>
  </w:style>
  <w:style w:type="character" w:customStyle="1" w:styleId="Mentionnonrsolue4">
    <w:name w:val="Mention non résolue4"/>
    <w:basedOn w:val="Policepardfaut"/>
    <w:uiPriority w:val="99"/>
    <w:rsid w:val="00E024F3"/>
    <w:rPr>
      <w:color w:val="605E5C"/>
      <w:shd w:val="clear" w:color="auto" w:fill="E1DFDD"/>
    </w:rPr>
  </w:style>
  <w:style w:type="paragraph" w:styleId="En-ttedetabledesmatires">
    <w:name w:val="TOC Heading"/>
    <w:basedOn w:val="Titre1"/>
    <w:next w:val="Normal"/>
    <w:uiPriority w:val="39"/>
    <w:unhideWhenUsed/>
    <w:qFormat/>
    <w:rsid w:val="003C6173"/>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fr-FR"/>
    </w:rPr>
  </w:style>
  <w:style w:type="paragraph" w:styleId="TM1">
    <w:name w:val="toc 1"/>
    <w:basedOn w:val="Normal"/>
    <w:next w:val="Normal"/>
    <w:autoRedefine/>
    <w:uiPriority w:val="39"/>
    <w:unhideWhenUsed/>
    <w:rsid w:val="003C6173"/>
    <w:pPr>
      <w:spacing w:before="120" w:after="0"/>
    </w:pPr>
    <w:rPr>
      <w:b/>
      <w:sz w:val="24"/>
      <w:szCs w:val="24"/>
    </w:rPr>
  </w:style>
  <w:style w:type="paragraph" w:styleId="TM2">
    <w:name w:val="toc 2"/>
    <w:basedOn w:val="Normal"/>
    <w:next w:val="Normal"/>
    <w:autoRedefine/>
    <w:uiPriority w:val="39"/>
    <w:unhideWhenUsed/>
    <w:rsid w:val="003C6173"/>
    <w:pPr>
      <w:spacing w:after="0"/>
      <w:ind w:left="220"/>
    </w:pPr>
    <w:rPr>
      <w:b/>
    </w:rPr>
  </w:style>
  <w:style w:type="paragraph" w:styleId="TM3">
    <w:name w:val="toc 3"/>
    <w:basedOn w:val="Normal"/>
    <w:next w:val="Normal"/>
    <w:autoRedefine/>
    <w:uiPriority w:val="39"/>
    <w:semiHidden/>
    <w:unhideWhenUsed/>
    <w:rsid w:val="003C6173"/>
    <w:pPr>
      <w:spacing w:after="0"/>
      <w:ind w:left="440"/>
    </w:pPr>
  </w:style>
  <w:style w:type="paragraph" w:styleId="TM4">
    <w:name w:val="toc 4"/>
    <w:basedOn w:val="Normal"/>
    <w:next w:val="Normal"/>
    <w:autoRedefine/>
    <w:uiPriority w:val="39"/>
    <w:semiHidden/>
    <w:unhideWhenUsed/>
    <w:rsid w:val="003C6173"/>
    <w:pPr>
      <w:spacing w:after="0"/>
      <w:ind w:left="660"/>
    </w:pPr>
    <w:rPr>
      <w:sz w:val="20"/>
      <w:szCs w:val="20"/>
    </w:rPr>
  </w:style>
  <w:style w:type="paragraph" w:styleId="TM5">
    <w:name w:val="toc 5"/>
    <w:basedOn w:val="Normal"/>
    <w:next w:val="Normal"/>
    <w:autoRedefine/>
    <w:uiPriority w:val="39"/>
    <w:semiHidden/>
    <w:unhideWhenUsed/>
    <w:rsid w:val="003C6173"/>
    <w:pPr>
      <w:spacing w:after="0"/>
      <w:ind w:left="880"/>
    </w:pPr>
    <w:rPr>
      <w:sz w:val="20"/>
      <w:szCs w:val="20"/>
    </w:rPr>
  </w:style>
  <w:style w:type="paragraph" w:styleId="TM6">
    <w:name w:val="toc 6"/>
    <w:basedOn w:val="Normal"/>
    <w:next w:val="Normal"/>
    <w:autoRedefine/>
    <w:uiPriority w:val="39"/>
    <w:semiHidden/>
    <w:unhideWhenUsed/>
    <w:rsid w:val="003C6173"/>
    <w:pPr>
      <w:spacing w:after="0"/>
      <w:ind w:left="1100"/>
    </w:pPr>
    <w:rPr>
      <w:sz w:val="20"/>
      <w:szCs w:val="20"/>
    </w:rPr>
  </w:style>
  <w:style w:type="paragraph" w:styleId="TM7">
    <w:name w:val="toc 7"/>
    <w:basedOn w:val="Normal"/>
    <w:next w:val="Normal"/>
    <w:autoRedefine/>
    <w:uiPriority w:val="39"/>
    <w:semiHidden/>
    <w:unhideWhenUsed/>
    <w:rsid w:val="003C6173"/>
    <w:pPr>
      <w:spacing w:after="0"/>
      <w:ind w:left="1320"/>
    </w:pPr>
    <w:rPr>
      <w:sz w:val="20"/>
      <w:szCs w:val="20"/>
    </w:rPr>
  </w:style>
  <w:style w:type="paragraph" w:styleId="TM8">
    <w:name w:val="toc 8"/>
    <w:basedOn w:val="Normal"/>
    <w:next w:val="Normal"/>
    <w:autoRedefine/>
    <w:uiPriority w:val="39"/>
    <w:semiHidden/>
    <w:unhideWhenUsed/>
    <w:rsid w:val="003C6173"/>
    <w:pPr>
      <w:spacing w:after="0"/>
      <w:ind w:left="1540"/>
    </w:pPr>
    <w:rPr>
      <w:sz w:val="20"/>
      <w:szCs w:val="20"/>
    </w:rPr>
  </w:style>
  <w:style w:type="paragraph" w:styleId="TM9">
    <w:name w:val="toc 9"/>
    <w:basedOn w:val="Normal"/>
    <w:next w:val="Normal"/>
    <w:autoRedefine/>
    <w:uiPriority w:val="39"/>
    <w:semiHidden/>
    <w:unhideWhenUsed/>
    <w:rsid w:val="003C6173"/>
    <w:pPr>
      <w:spacing w:after="0"/>
      <w:ind w:left="1760"/>
    </w:pPr>
    <w:rPr>
      <w:sz w:val="20"/>
      <w:szCs w:val="20"/>
    </w:rPr>
  </w:style>
  <w:style w:type="character" w:customStyle="1" w:styleId="Mentionnonrsolue5">
    <w:name w:val="Mention non résolue5"/>
    <w:basedOn w:val="Policepardfaut"/>
    <w:uiPriority w:val="99"/>
    <w:rsid w:val="003437CC"/>
    <w:rPr>
      <w:color w:val="605E5C"/>
      <w:shd w:val="clear" w:color="auto" w:fill="E1DFDD"/>
    </w:rPr>
  </w:style>
  <w:style w:type="character" w:customStyle="1" w:styleId="UnresolvedMention">
    <w:name w:val="Unresolved Mention"/>
    <w:basedOn w:val="Policepardfaut"/>
    <w:uiPriority w:val="99"/>
    <w:rsid w:val="00082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29"/>
  </w:style>
  <w:style w:type="paragraph" w:styleId="Titre1">
    <w:name w:val="heading 1"/>
    <w:basedOn w:val="Normal"/>
    <w:link w:val="Titre1Car"/>
    <w:uiPriority w:val="9"/>
    <w:qFormat/>
    <w:rsid w:val="00DE28B7"/>
    <w:pPr>
      <w:spacing w:after="0" w:line="240" w:lineRule="auto"/>
      <w:outlineLvl w:val="0"/>
    </w:pPr>
    <w:rPr>
      <w:rFonts w:ascii="Britannic Bold" w:hAnsi="Britannic Bold" w:cstheme="minorHAnsi"/>
      <w:b/>
      <w:bCs/>
      <w:sz w:val="32"/>
      <w:szCs w:val="24"/>
      <w:lang w:eastAsia="fr-CA"/>
    </w:rPr>
  </w:style>
  <w:style w:type="paragraph" w:styleId="Titre2">
    <w:name w:val="heading 2"/>
    <w:basedOn w:val="Titre1"/>
    <w:next w:val="Normal"/>
    <w:link w:val="Titre2Car"/>
    <w:uiPriority w:val="9"/>
    <w:unhideWhenUsed/>
    <w:qFormat/>
    <w:rsid w:val="00B8171A"/>
    <w:pPr>
      <w:outlineLvl w:val="1"/>
    </w:pPr>
    <w:rPr>
      <w:rFonts w:ascii="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E1B"/>
    <w:pPr>
      <w:tabs>
        <w:tab w:val="center" w:pos="4320"/>
        <w:tab w:val="right" w:pos="8640"/>
      </w:tabs>
      <w:spacing w:after="0" w:line="240" w:lineRule="auto"/>
    </w:pPr>
  </w:style>
  <w:style w:type="character" w:customStyle="1" w:styleId="En-tteCar">
    <w:name w:val="En-tête Car"/>
    <w:basedOn w:val="Policepardfaut"/>
    <w:link w:val="En-tte"/>
    <w:uiPriority w:val="99"/>
    <w:rsid w:val="00624E1B"/>
  </w:style>
  <w:style w:type="paragraph" w:styleId="Pieddepage">
    <w:name w:val="footer"/>
    <w:basedOn w:val="Normal"/>
    <w:link w:val="PieddepageCar"/>
    <w:uiPriority w:val="99"/>
    <w:unhideWhenUsed/>
    <w:rsid w:val="00624E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4E1B"/>
  </w:style>
  <w:style w:type="paragraph" w:styleId="Paragraphedeliste">
    <w:name w:val="List Paragraph"/>
    <w:basedOn w:val="Normal"/>
    <w:uiPriority w:val="34"/>
    <w:qFormat/>
    <w:rsid w:val="00ED0BD0"/>
    <w:pPr>
      <w:ind w:left="720"/>
      <w:contextualSpacing/>
    </w:pPr>
  </w:style>
  <w:style w:type="paragraph" w:styleId="Textedebulles">
    <w:name w:val="Balloon Text"/>
    <w:basedOn w:val="Normal"/>
    <w:link w:val="TextedebullesCar"/>
    <w:uiPriority w:val="99"/>
    <w:semiHidden/>
    <w:unhideWhenUsed/>
    <w:rsid w:val="00C34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FD5"/>
    <w:rPr>
      <w:rFonts w:ascii="Segoe UI" w:hAnsi="Segoe UI" w:cs="Segoe UI"/>
      <w:sz w:val="18"/>
      <w:szCs w:val="18"/>
    </w:rPr>
  </w:style>
  <w:style w:type="paragraph" w:styleId="Notedebasdepage">
    <w:name w:val="footnote text"/>
    <w:basedOn w:val="Normal"/>
    <w:link w:val="NotedebasdepageCar"/>
    <w:uiPriority w:val="99"/>
    <w:semiHidden/>
    <w:unhideWhenUsed/>
    <w:rsid w:val="00C539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3949"/>
    <w:rPr>
      <w:sz w:val="20"/>
      <w:szCs w:val="20"/>
    </w:rPr>
  </w:style>
  <w:style w:type="character" w:styleId="Appelnotedebasdep">
    <w:name w:val="footnote reference"/>
    <w:basedOn w:val="Policepardfaut"/>
    <w:uiPriority w:val="99"/>
    <w:semiHidden/>
    <w:unhideWhenUsed/>
    <w:rsid w:val="00C53949"/>
    <w:rPr>
      <w:vertAlign w:val="superscript"/>
    </w:rPr>
  </w:style>
  <w:style w:type="character" w:styleId="Lienhypertexte">
    <w:name w:val="Hyperlink"/>
    <w:basedOn w:val="Policepardfaut"/>
    <w:uiPriority w:val="99"/>
    <w:unhideWhenUsed/>
    <w:rsid w:val="00F173F8"/>
    <w:rPr>
      <w:color w:val="0563C1" w:themeColor="hyperlink"/>
      <w:u w:val="single"/>
    </w:rPr>
  </w:style>
  <w:style w:type="character" w:customStyle="1" w:styleId="Mentionnonrsolue1">
    <w:name w:val="Mention non résolue1"/>
    <w:basedOn w:val="Policepardfaut"/>
    <w:uiPriority w:val="99"/>
    <w:semiHidden/>
    <w:unhideWhenUsed/>
    <w:rsid w:val="00F173F8"/>
    <w:rPr>
      <w:color w:val="605E5C"/>
      <w:shd w:val="clear" w:color="auto" w:fill="E1DFDD"/>
    </w:rPr>
  </w:style>
  <w:style w:type="character" w:customStyle="1" w:styleId="Titre1Car">
    <w:name w:val="Titre 1 Car"/>
    <w:basedOn w:val="Policepardfaut"/>
    <w:link w:val="Titre1"/>
    <w:uiPriority w:val="9"/>
    <w:rsid w:val="00DE28B7"/>
    <w:rPr>
      <w:rFonts w:ascii="Britannic Bold" w:hAnsi="Britannic Bold" w:cstheme="minorHAnsi"/>
      <w:b/>
      <w:bCs/>
      <w:sz w:val="32"/>
      <w:szCs w:val="24"/>
      <w:lang w:eastAsia="fr-CA"/>
    </w:rPr>
  </w:style>
  <w:style w:type="paragraph" w:styleId="NormalWeb">
    <w:name w:val="Normal (Web)"/>
    <w:basedOn w:val="Normal"/>
    <w:uiPriority w:val="99"/>
    <w:semiHidden/>
    <w:unhideWhenUsed/>
    <w:rsid w:val="00B32E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32E33"/>
    <w:rPr>
      <w:b/>
      <w:bCs/>
    </w:rPr>
  </w:style>
  <w:style w:type="character" w:styleId="Marquedecommentaire">
    <w:name w:val="annotation reference"/>
    <w:basedOn w:val="Policepardfaut"/>
    <w:uiPriority w:val="99"/>
    <w:semiHidden/>
    <w:unhideWhenUsed/>
    <w:rsid w:val="002925D0"/>
    <w:rPr>
      <w:sz w:val="18"/>
      <w:szCs w:val="18"/>
    </w:rPr>
  </w:style>
  <w:style w:type="paragraph" w:styleId="Commentaire">
    <w:name w:val="annotation text"/>
    <w:basedOn w:val="Normal"/>
    <w:link w:val="CommentaireCar"/>
    <w:uiPriority w:val="99"/>
    <w:unhideWhenUsed/>
    <w:rsid w:val="002925D0"/>
    <w:pPr>
      <w:spacing w:line="240" w:lineRule="auto"/>
    </w:pPr>
    <w:rPr>
      <w:sz w:val="24"/>
      <w:szCs w:val="24"/>
    </w:rPr>
  </w:style>
  <w:style w:type="character" w:customStyle="1" w:styleId="CommentaireCar">
    <w:name w:val="Commentaire Car"/>
    <w:basedOn w:val="Policepardfaut"/>
    <w:link w:val="Commentaire"/>
    <w:uiPriority w:val="99"/>
    <w:rsid w:val="002925D0"/>
    <w:rPr>
      <w:sz w:val="24"/>
      <w:szCs w:val="24"/>
    </w:rPr>
  </w:style>
  <w:style w:type="paragraph" w:styleId="Objetducommentaire">
    <w:name w:val="annotation subject"/>
    <w:basedOn w:val="Commentaire"/>
    <w:next w:val="Commentaire"/>
    <w:link w:val="ObjetducommentaireCar"/>
    <w:uiPriority w:val="99"/>
    <w:semiHidden/>
    <w:unhideWhenUsed/>
    <w:rsid w:val="002925D0"/>
    <w:rPr>
      <w:b/>
      <w:bCs/>
      <w:sz w:val="20"/>
      <w:szCs w:val="20"/>
    </w:rPr>
  </w:style>
  <w:style w:type="character" w:customStyle="1" w:styleId="ObjetducommentaireCar">
    <w:name w:val="Objet du commentaire Car"/>
    <w:basedOn w:val="CommentaireCar"/>
    <w:link w:val="Objetducommentaire"/>
    <w:uiPriority w:val="99"/>
    <w:semiHidden/>
    <w:rsid w:val="002925D0"/>
    <w:rPr>
      <w:b/>
      <w:bCs/>
      <w:sz w:val="20"/>
      <w:szCs w:val="20"/>
    </w:rPr>
  </w:style>
  <w:style w:type="character" w:styleId="Lienhypertextesuivivisit">
    <w:name w:val="FollowedHyperlink"/>
    <w:basedOn w:val="Policepardfaut"/>
    <w:uiPriority w:val="99"/>
    <w:semiHidden/>
    <w:unhideWhenUsed/>
    <w:rsid w:val="002B1874"/>
    <w:rPr>
      <w:color w:val="954F72" w:themeColor="followedHyperlink"/>
      <w:u w:val="single"/>
    </w:rPr>
  </w:style>
  <w:style w:type="paragraph" w:styleId="Rvision">
    <w:name w:val="Revision"/>
    <w:hidden/>
    <w:uiPriority w:val="99"/>
    <w:semiHidden/>
    <w:rsid w:val="00503C58"/>
    <w:pPr>
      <w:spacing w:after="0" w:line="240" w:lineRule="auto"/>
    </w:pPr>
  </w:style>
  <w:style w:type="paragraph" w:customStyle="1" w:styleId="xxxxmsolistparagraph">
    <w:name w:val="x_xxxmsolistparagraph"/>
    <w:basedOn w:val="Normal"/>
    <w:rsid w:val="00FF04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entionnonrsolue2">
    <w:name w:val="Mention non résolue2"/>
    <w:basedOn w:val="Policepardfaut"/>
    <w:uiPriority w:val="99"/>
    <w:rsid w:val="0039159E"/>
    <w:rPr>
      <w:color w:val="605E5C"/>
      <w:shd w:val="clear" w:color="auto" w:fill="E1DFDD"/>
    </w:rPr>
  </w:style>
  <w:style w:type="character" w:customStyle="1" w:styleId="Titre2Car">
    <w:name w:val="Titre 2 Car"/>
    <w:basedOn w:val="Policepardfaut"/>
    <w:link w:val="Titre2"/>
    <w:uiPriority w:val="9"/>
    <w:rsid w:val="00B8171A"/>
    <w:rPr>
      <w:rFonts w:ascii="Calibri" w:hAnsi="Calibri" w:cstheme="minorHAnsi"/>
      <w:b/>
      <w:bCs/>
      <w:sz w:val="28"/>
      <w:szCs w:val="28"/>
      <w:lang w:eastAsia="fr-CA"/>
    </w:rPr>
  </w:style>
  <w:style w:type="character" w:customStyle="1" w:styleId="Mentionnonrsolue3">
    <w:name w:val="Mention non résolue3"/>
    <w:basedOn w:val="Policepardfaut"/>
    <w:uiPriority w:val="99"/>
    <w:rsid w:val="00CB4076"/>
    <w:rPr>
      <w:color w:val="605E5C"/>
      <w:shd w:val="clear" w:color="auto" w:fill="E1DFDD"/>
    </w:rPr>
  </w:style>
  <w:style w:type="character" w:customStyle="1" w:styleId="Mentionnonrsolue4">
    <w:name w:val="Mention non résolue4"/>
    <w:basedOn w:val="Policepardfaut"/>
    <w:uiPriority w:val="99"/>
    <w:rsid w:val="00E024F3"/>
    <w:rPr>
      <w:color w:val="605E5C"/>
      <w:shd w:val="clear" w:color="auto" w:fill="E1DFDD"/>
    </w:rPr>
  </w:style>
  <w:style w:type="paragraph" w:styleId="En-ttedetabledesmatires">
    <w:name w:val="TOC Heading"/>
    <w:basedOn w:val="Titre1"/>
    <w:next w:val="Normal"/>
    <w:uiPriority w:val="39"/>
    <w:unhideWhenUsed/>
    <w:qFormat/>
    <w:rsid w:val="003C6173"/>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fr-FR"/>
    </w:rPr>
  </w:style>
  <w:style w:type="paragraph" w:styleId="TM1">
    <w:name w:val="toc 1"/>
    <w:basedOn w:val="Normal"/>
    <w:next w:val="Normal"/>
    <w:autoRedefine/>
    <w:uiPriority w:val="39"/>
    <w:unhideWhenUsed/>
    <w:rsid w:val="003C6173"/>
    <w:pPr>
      <w:spacing w:before="120" w:after="0"/>
    </w:pPr>
    <w:rPr>
      <w:b/>
      <w:sz w:val="24"/>
      <w:szCs w:val="24"/>
    </w:rPr>
  </w:style>
  <w:style w:type="paragraph" w:styleId="TM2">
    <w:name w:val="toc 2"/>
    <w:basedOn w:val="Normal"/>
    <w:next w:val="Normal"/>
    <w:autoRedefine/>
    <w:uiPriority w:val="39"/>
    <w:unhideWhenUsed/>
    <w:rsid w:val="003C6173"/>
    <w:pPr>
      <w:spacing w:after="0"/>
      <w:ind w:left="220"/>
    </w:pPr>
    <w:rPr>
      <w:b/>
    </w:rPr>
  </w:style>
  <w:style w:type="paragraph" w:styleId="TM3">
    <w:name w:val="toc 3"/>
    <w:basedOn w:val="Normal"/>
    <w:next w:val="Normal"/>
    <w:autoRedefine/>
    <w:uiPriority w:val="39"/>
    <w:semiHidden/>
    <w:unhideWhenUsed/>
    <w:rsid w:val="003C6173"/>
    <w:pPr>
      <w:spacing w:after="0"/>
      <w:ind w:left="440"/>
    </w:pPr>
  </w:style>
  <w:style w:type="paragraph" w:styleId="TM4">
    <w:name w:val="toc 4"/>
    <w:basedOn w:val="Normal"/>
    <w:next w:val="Normal"/>
    <w:autoRedefine/>
    <w:uiPriority w:val="39"/>
    <w:semiHidden/>
    <w:unhideWhenUsed/>
    <w:rsid w:val="003C6173"/>
    <w:pPr>
      <w:spacing w:after="0"/>
      <w:ind w:left="660"/>
    </w:pPr>
    <w:rPr>
      <w:sz w:val="20"/>
      <w:szCs w:val="20"/>
    </w:rPr>
  </w:style>
  <w:style w:type="paragraph" w:styleId="TM5">
    <w:name w:val="toc 5"/>
    <w:basedOn w:val="Normal"/>
    <w:next w:val="Normal"/>
    <w:autoRedefine/>
    <w:uiPriority w:val="39"/>
    <w:semiHidden/>
    <w:unhideWhenUsed/>
    <w:rsid w:val="003C6173"/>
    <w:pPr>
      <w:spacing w:after="0"/>
      <w:ind w:left="880"/>
    </w:pPr>
    <w:rPr>
      <w:sz w:val="20"/>
      <w:szCs w:val="20"/>
    </w:rPr>
  </w:style>
  <w:style w:type="paragraph" w:styleId="TM6">
    <w:name w:val="toc 6"/>
    <w:basedOn w:val="Normal"/>
    <w:next w:val="Normal"/>
    <w:autoRedefine/>
    <w:uiPriority w:val="39"/>
    <w:semiHidden/>
    <w:unhideWhenUsed/>
    <w:rsid w:val="003C6173"/>
    <w:pPr>
      <w:spacing w:after="0"/>
      <w:ind w:left="1100"/>
    </w:pPr>
    <w:rPr>
      <w:sz w:val="20"/>
      <w:szCs w:val="20"/>
    </w:rPr>
  </w:style>
  <w:style w:type="paragraph" w:styleId="TM7">
    <w:name w:val="toc 7"/>
    <w:basedOn w:val="Normal"/>
    <w:next w:val="Normal"/>
    <w:autoRedefine/>
    <w:uiPriority w:val="39"/>
    <w:semiHidden/>
    <w:unhideWhenUsed/>
    <w:rsid w:val="003C6173"/>
    <w:pPr>
      <w:spacing w:after="0"/>
      <w:ind w:left="1320"/>
    </w:pPr>
    <w:rPr>
      <w:sz w:val="20"/>
      <w:szCs w:val="20"/>
    </w:rPr>
  </w:style>
  <w:style w:type="paragraph" w:styleId="TM8">
    <w:name w:val="toc 8"/>
    <w:basedOn w:val="Normal"/>
    <w:next w:val="Normal"/>
    <w:autoRedefine/>
    <w:uiPriority w:val="39"/>
    <w:semiHidden/>
    <w:unhideWhenUsed/>
    <w:rsid w:val="003C6173"/>
    <w:pPr>
      <w:spacing w:after="0"/>
      <w:ind w:left="1540"/>
    </w:pPr>
    <w:rPr>
      <w:sz w:val="20"/>
      <w:szCs w:val="20"/>
    </w:rPr>
  </w:style>
  <w:style w:type="paragraph" w:styleId="TM9">
    <w:name w:val="toc 9"/>
    <w:basedOn w:val="Normal"/>
    <w:next w:val="Normal"/>
    <w:autoRedefine/>
    <w:uiPriority w:val="39"/>
    <w:semiHidden/>
    <w:unhideWhenUsed/>
    <w:rsid w:val="003C6173"/>
    <w:pPr>
      <w:spacing w:after="0"/>
      <w:ind w:left="1760"/>
    </w:pPr>
    <w:rPr>
      <w:sz w:val="20"/>
      <w:szCs w:val="20"/>
    </w:rPr>
  </w:style>
  <w:style w:type="character" w:customStyle="1" w:styleId="Mentionnonrsolue5">
    <w:name w:val="Mention non résolue5"/>
    <w:basedOn w:val="Policepardfaut"/>
    <w:uiPriority w:val="99"/>
    <w:rsid w:val="003437CC"/>
    <w:rPr>
      <w:color w:val="605E5C"/>
      <w:shd w:val="clear" w:color="auto" w:fill="E1DFDD"/>
    </w:rPr>
  </w:style>
  <w:style w:type="character" w:customStyle="1" w:styleId="UnresolvedMention">
    <w:name w:val="Unresolved Mention"/>
    <w:basedOn w:val="Policepardfaut"/>
    <w:uiPriority w:val="99"/>
    <w:rsid w:val="0008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447">
      <w:bodyDiv w:val="1"/>
      <w:marLeft w:val="0"/>
      <w:marRight w:val="0"/>
      <w:marTop w:val="0"/>
      <w:marBottom w:val="0"/>
      <w:divBdr>
        <w:top w:val="none" w:sz="0" w:space="0" w:color="auto"/>
        <w:left w:val="none" w:sz="0" w:space="0" w:color="auto"/>
        <w:bottom w:val="none" w:sz="0" w:space="0" w:color="auto"/>
        <w:right w:val="none" w:sz="0" w:space="0" w:color="auto"/>
      </w:divBdr>
      <w:divsChild>
        <w:div w:id="145706510">
          <w:marLeft w:val="0"/>
          <w:marRight w:val="0"/>
          <w:marTop w:val="0"/>
          <w:marBottom w:val="0"/>
          <w:divBdr>
            <w:top w:val="none" w:sz="0" w:space="0" w:color="auto"/>
            <w:left w:val="none" w:sz="0" w:space="0" w:color="auto"/>
            <w:bottom w:val="none" w:sz="0" w:space="0" w:color="auto"/>
            <w:right w:val="none" w:sz="0" w:space="0" w:color="auto"/>
          </w:divBdr>
        </w:div>
      </w:divsChild>
    </w:div>
    <w:div w:id="117457965">
      <w:bodyDiv w:val="1"/>
      <w:marLeft w:val="0"/>
      <w:marRight w:val="0"/>
      <w:marTop w:val="0"/>
      <w:marBottom w:val="0"/>
      <w:divBdr>
        <w:top w:val="none" w:sz="0" w:space="0" w:color="auto"/>
        <w:left w:val="none" w:sz="0" w:space="0" w:color="auto"/>
        <w:bottom w:val="none" w:sz="0" w:space="0" w:color="auto"/>
        <w:right w:val="none" w:sz="0" w:space="0" w:color="auto"/>
      </w:divBdr>
    </w:div>
    <w:div w:id="327100156">
      <w:bodyDiv w:val="1"/>
      <w:marLeft w:val="0"/>
      <w:marRight w:val="0"/>
      <w:marTop w:val="0"/>
      <w:marBottom w:val="0"/>
      <w:divBdr>
        <w:top w:val="none" w:sz="0" w:space="0" w:color="auto"/>
        <w:left w:val="none" w:sz="0" w:space="0" w:color="auto"/>
        <w:bottom w:val="none" w:sz="0" w:space="0" w:color="auto"/>
        <w:right w:val="none" w:sz="0" w:space="0" w:color="auto"/>
      </w:divBdr>
    </w:div>
    <w:div w:id="364408981">
      <w:bodyDiv w:val="1"/>
      <w:marLeft w:val="0"/>
      <w:marRight w:val="0"/>
      <w:marTop w:val="0"/>
      <w:marBottom w:val="0"/>
      <w:divBdr>
        <w:top w:val="none" w:sz="0" w:space="0" w:color="auto"/>
        <w:left w:val="none" w:sz="0" w:space="0" w:color="auto"/>
        <w:bottom w:val="none" w:sz="0" w:space="0" w:color="auto"/>
        <w:right w:val="none" w:sz="0" w:space="0" w:color="auto"/>
      </w:divBdr>
    </w:div>
    <w:div w:id="382022075">
      <w:bodyDiv w:val="1"/>
      <w:marLeft w:val="0"/>
      <w:marRight w:val="0"/>
      <w:marTop w:val="0"/>
      <w:marBottom w:val="0"/>
      <w:divBdr>
        <w:top w:val="none" w:sz="0" w:space="0" w:color="auto"/>
        <w:left w:val="none" w:sz="0" w:space="0" w:color="auto"/>
        <w:bottom w:val="none" w:sz="0" w:space="0" w:color="auto"/>
        <w:right w:val="none" w:sz="0" w:space="0" w:color="auto"/>
      </w:divBdr>
    </w:div>
    <w:div w:id="460808261">
      <w:bodyDiv w:val="1"/>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1611277876">
              <w:marLeft w:val="0"/>
              <w:marRight w:val="0"/>
              <w:marTop w:val="0"/>
              <w:marBottom w:val="0"/>
              <w:divBdr>
                <w:top w:val="none" w:sz="0" w:space="0" w:color="auto"/>
                <w:left w:val="none" w:sz="0" w:space="0" w:color="auto"/>
                <w:bottom w:val="none" w:sz="0" w:space="0" w:color="auto"/>
                <w:right w:val="none" w:sz="0" w:space="0" w:color="auto"/>
              </w:divBdr>
              <w:divsChild>
                <w:div w:id="1926256615">
                  <w:marLeft w:val="-225"/>
                  <w:marRight w:val="-225"/>
                  <w:marTop w:val="0"/>
                  <w:marBottom w:val="0"/>
                  <w:divBdr>
                    <w:top w:val="none" w:sz="0" w:space="0" w:color="auto"/>
                    <w:left w:val="none" w:sz="0" w:space="0" w:color="auto"/>
                    <w:bottom w:val="none" w:sz="0" w:space="0" w:color="auto"/>
                    <w:right w:val="none" w:sz="0" w:space="0" w:color="auto"/>
                  </w:divBdr>
                  <w:divsChild>
                    <w:div w:id="15184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234">
          <w:marLeft w:val="0"/>
          <w:marRight w:val="0"/>
          <w:marTop w:val="0"/>
          <w:marBottom w:val="0"/>
          <w:divBdr>
            <w:top w:val="none" w:sz="0" w:space="0" w:color="auto"/>
            <w:left w:val="none" w:sz="0" w:space="0" w:color="auto"/>
            <w:bottom w:val="none" w:sz="0" w:space="0" w:color="auto"/>
            <w:right w:val="none" w:sz="0" w:space="0" w:color="auto"/>
          </w:divBdr>
          <w:divsChild>
            <w:div w:id="1187989130">
              <w:marLeft w:val="0"/>
              <w:marRight w:val="0"/>
              <w:marTop w:val="0"/>
              <w:marBottom w:val="0"/>
              <w:divBdr>
                <w:top w:val="none" w:sz="0" w:space="0" w:color="auto"/>
                <w:left w:val="none" w:sz="0" w:space="0" w:color="auto"/>
                <w:bottom w:val="none" w:sz="0" w:space="0" w:color="auto"/>
                <w:right w:val="none" w:sz="0" w:space="0" w:color="auto"/>
              </w:divBdr>
              <w:divsChild>
                <w:div w:id="759449627">
                  <w:marLeft w:val="-225"/>
                  <w:marRight w:val="-225"/>
                  <w:marTop w:val="0"/>
                  <w:marBottom w:val="0"/>
                  <w:divBdr>
                    <w:top w:val="none" w:sz="0" w:space="0" w:color="auto"/>
                    <w:left w:val="none" w:sz="0" w:space="0" w:color="auto"/>
                    <w:bottom w:val="none" w:sz="0" w:space="0" w:color="auto"/>
                    <w:right w:val="none" w:sz="0" w:space="0" w:color="auto"/>
                  </w:divBdr>
                  <w:divsChild>
                    <w:div w:id="1589735376">
                      <w:marLeft w:val="0"/>
                      <w:marRight w:val="0"/>
                      <w:marTop w:val="0"/>
                      <w:marBottom w:val="0"/>
                      <w:divBdr>
                        <w:top w:val="none" w:sz="0" w:space="0" w:color="auto"/>
                        <w:left w:val="none" w:sz="0" w:space="0" w:color="auto"/>
                        <w:bottom w:val="none" w:sz="0" w:space="0" w:color="auto"/>
                        <w:right w:val="none" w:sz="0" w:space="0" w:color="auto"/>
                      </w:divBdr>
                      <w:divsChild>
                        <w:div w:id="1010374199">
                          <w:marLeft w:val="0"/>
                          <w:marRight w:val="0"/>
                          <w:marTop w:val="0"/>
                          <w:marBottom w:val="0"/>
                          <w:divBdr>
                            <w:top w:val="none" w:sz="0" w:space="0" w:color="auto"/>
                            <w:left w:val="none" w:sz="0" w:space="0" w:color="auto"/>
                            <w:bottom w:val="none" w:sz="0" w:space="0" w:color="auto"/>
                            <w:right w:val="none" w:sz="0" w:space="0" w:color="auto"/>
                          </w:divBdr>
                          <w:divsChild>
                            <w:div w:id="192889589">
                              <w:marLeft w:val="0"/>
                              <w:marRight w:val="0"/>
                              <w:marTop w:val="0"/>
                              <w:marBottom w:val="0"/>
                              <w:divBdr>
                                <w:top w:val="none" w:sz="0" w:space="0" w:color="auto"/>
                                <w:left w:val="none" w:sz="0" w:space="0" w:color="auto"/>
                                <w:bottom w:val="none" w:sz="0" w:space="0" w:color="auto"/>
                                <w:right w:val="none" w:sz="0" w:space="0" w:color="auto"/>
                              </w:divBdr>
                              <w:divsChild>
                                <w:div w:id="1708214114">
                                  <w:marLeft w:val="0"/>
                                  <w:marRight w:val="300"/>
                                  <w:marTop w:val="0"/>
                                  <w:marBottom w:val="150"/>
                                  <w:divBdr>
                                    <w:top w:val="none" w:sz="0" w:space="0" w:color="auto"/>
                                    <w:left w:val="none" w:sz="0" w:space="0" w:color="auto"/>
                                    <w:bottom w:val="none" w:sz="0" w:space="0" w:color="auto"/>
                                    <w:right w:val="none" w:sz="0" w:space="0" w:color="auto"/>
                                  </w:divBdr>
                                  <w:divsChild>
                                    <w:div w:id="323776185">
                                      <w:marLeft w:val="0"/>
                                      <w:marRight w:val="0"/>
                                      <w:marTop w:val="0"/>
                                      <w:marBottom w:val="0"/>
                                      <w:divBdr>
                                        <w:top w:val="none" w:sz="0" w:space="0" w:color="auto"/>
                                        <w:left w:val="none" w:sz="0" w:space="0" w:color="auto"/>
                                        <w:bottom w:val="none" w:sz="0" w:space="0" w:color="auto"/>
                                        <w:right w:val="none" w:sz="0" w:space="0" w:color="auto"/>
                                      </w:divBdr>
                                      <w:divsChild>
                                        <w:div w:id="54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065">
                          <w:marLeft w:val="0"/>
                          <w:marRight w:val="0"/>
                          <w:marTop w:val="0"/>
                          <w:marBottom w:val="0"/>
                          <w:divBdr>
                            <w:top w:val="none" w:sz="0" w:space="0" w:color="auto"/>
                            <w:left w:val="none" w:sz="0" w:space="0" w:color="auto"/>
                            <w:bottom w:val="none" w:sz="0" w:space="0" w:color="auto"/>
                            <w:right w:val="none" w:sz="0" w:space="0" w:color="auto"/>
                          </w:divBdr>
                          <w:divsChild>
                            <w:div w:id="1817143525">
                              <w:marLeft w:val="0"/>
                              <w:marRight w:val="0"/>
                              <w:marTop w:val="0"/>
                              <w:marBottom w:val="0"/>
                              <w:divBdr>
                                <w:top w:val="none" w:sz="0" w:space="0" w:color="auto"/>
                                <w:left w:val="none" w:sz="0" w:space="0" w:color="auto"/>
                                <w:bottom w:val="none" w:sz="0" w:space="0" w:color="auto"/>
                                <w:right w:val="none" w:sz="0" w:space="0" w:color="auto"/>
                              </w:divBdr>
                              <w:divsChild>
                                <w:div w:id="1496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71306">
      <w:bodyDiv w:val="1"/>
      <w:marLeft w:val="0"/>
      <w:marRight w:val="0"/>
      <w:marTop w:val="0"/>
      <w:marBottom w:val="0"/>
      <w:divBdr>
        <w:top w:val="none" w:sz="0" w:space="0" w:color="auto"/>
        <w:left w:val="none" w:sz="0" w:space="0" w:color="auto"/>
        <w:bottom w:val="none" w:sz="0" w:space="0" w:color="auto"/>
        <w:right w:val="none" w:sz="0" w:space="0" w:color="auto"/>
      </w:divBdr>
    </w:div>
    <w:div w:id="998074797">
      <w:bodyDiv w:val="1"/>
      <w:marLeft w:val="0"/>
      <w:marRight w:val="0"/>
      <w:marTop w:val="0"/>
      <w:marBottom w:val="0"/>
      <w:divBdr>
        <w:top w:val="none" w:sz="0" w:space="0" w:color="auto"/>
        <w:left w:val="none" w:sz="0" w:space="0" w:color="auto"/>
        <w:bottom w:val="none" w:sz="0" w:space="0" w:color="auto"/>
        <w:right w:val="none" w:sz="0" w:space="0" w:color="auto"/>
      </w:divBdr>
    </w:div>
    <w:div w:id="1229342422">
      <w:bodyDiv w:val="1"/>
      <w:marLeft w:val="0"/>
      <w:marRight w:val="0"/>
      <w:marTop w:val="0"/>
      <w:marBottom w:val="0"/>
      <w:divBdr>
        <w:top w:val="none" w:sz="0" w:space="0" w:color="auto"/>
        <w:left w:val="none" w:sz="0" w:space="0" w:color="auto"/>
        <w:bottom w:val="none" w:sz="0" w:space="0" w:color="auto"/>
        <w:right w:val="none" w:sz="0" w:space="0" w:color="auto"/>
      </w:divBdr>
    </w:div>
    <w:div w:id="1322271846">
      <w:bodyDiv w:val="1"/>
      <w:marLeft w:val="0"/>
      <w:marRight w:val="0"/>
      <w:marTop w:val="0"/>
      <w:marBottom w:val="0"/>
      <w:divBdr>
        <w:top w:val="none" w:sz="0" w:space="0" w:color="auto"/>
        <w:left w:val="none" w:sz="0" w:space="0" w:color="auto"/>
        <w:bottom w:val="none" w:sz="0" w:space="0" w:color="auto"/>
        <w:right w:val="none" w:sz="0" w:space="0" w:color="auto"/>
      </w:divBdr>
      <w:divsChild>
        <w:div w:id="201599582">
          <w:marLeft w:val="0"/>
          <w:marRight w:val="0"/>
          <w:marTop w:val="0"/>
          <w:marBottom w:val="0"/>
          <w:divBdr>
            <w:top w:val="none" w:sz="0" w:space="0" w:color="auto"/>
            <w:left w:val="none" w:sz="0" w:space="0" w:color="auto"/>
            <w:bottom w:val="none" w:sz="0" w:space="0" w:color="auto"/>
            <w:right w:val="none" w:sz="0" w:space="0" w:color="auto"/>
          </w:divBdr>
          <w:divsChild>
            <w:div w:id="392003403">
              <w:marLeft w:val="0"/>
              <w:marRight w:val="0"/>
              <w:marTop w:val="0"/>
              <w:marBottom w:val="0"/>
              <w:divBdr>
                <w:top w:val="none" w:sz="0" w:space="0" w:color="auto"/>
                <w:left w:val="none" w:sz="0" w:space="0" w:color="auto"/>
                <w:bottom w:val="none" w:sz="0" w:space="0" w:color="auto"/>
                <w:right w:val="none" w:sz="0" w:space="0" w:color="auto"/>
              </w:divBdr>
              <w:divsChild>
                <w:div w:id="972366381">
                  <w:marLeft w:val="-225"/>
                  <w:marRight w:val="-225"/>
                  <w:marTop w:val="0"/>
                  <w:marBottom w:val="0"/>
                  <w:divBdr>
                    <w:top w:val="none" w:sz="0" w:space="0" w:color="auto"/>
                    <w:left w:val="none" w:sz="0" w:space="0" w:color="auto"/>
                    <w:bottom w:val="none" w:sz="0" w:space="0" w:color="auto"/>
                    <w:right w:val="none" w:sz="0" w:space="0" w:color="auto"/>
                  </w:divBdr>
                  <w:divsChild>
                    <w:div w:id="17068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7223">
          <w:marLeft w:val="0"/>
          <w:marRight w:val="0"/>
          <w:marTop w:val="0"/>
          <w:marBottom w:val="0"/>
          <w:divBdr>
            <w:top w:val="none" w:sz="0" w:space="0" w:color="auto"/>
            <w:left w:val="none" w:sz="0" w:space="0" w:color="auto"/>
            <w:bottom w:val="none" w:sz="0" w:space="0" w:color="auto"/>
            <w:right w:val="none" w:sz="0" w:space="0" w:color="auto"/>
          </w:divBdr>
          <w:divsChild>
            <w:div w:id="1551917571">
              <w:marLeft w:val="0"/>
              <w:marRight w:val="0"/>
              <w:marTop w:val="0"/>
              <w:marBottom w:val="0"/>
              <w:divBdr>
                <w:top w:val="none" w:sz="0" w:space="0" w:color="auto"/>
                <w:left w:val="none" w:sz="0" w:space="0" w:color="auto"/>
                <w:bottom w:val="none" w:sz="0" w:space="0" w:color="auto"/>
                <w:right w:val="none" w:sz="0" w:space="0" w:color="auto"/>
              </w:divBdr>
              <w:divsChild>
                <w:div w:id="888417108">
                  <w:marLeft w:val="-225"/>
                  <w:marRight w:val="-225"/>
                  <w:marTop w:val="0"/>
                  <w:marBottom w:val="0"/>
                  <w:divBdr>
                    <w:top w:val="none" w:sz="0" w:space="0" w:color="auto"/>
                    <w:left w:val="none" w:sz="0" w:space="0" w:color="auto"/>
                    <w:bottom w:val="none" w:sz="0" w:space="0" w:color="auto"/>
                    <w:right w:val="none" w:sz="0" w:space="0" w:color="auto"/>
                  </w:divBdr>
                  <w:divsChild>
                    <w:div w:id="1087577265">
                      <w:marLeft w:val="0"/>
                      <w:marRight w:val="0"/>
                      <w:marTop w:val="0"/>
                      <w:marBottom w:val="0"/>
                      <w:divBdr>
                        <w:top w:val="none" w:sz="0" w:space="0" w:color="auto"/>
                        <w:left w:val="none" w:sz="0" w:space="0" w:color="auto"/>
                        <w:bottom w:val="none" w:sz="0" w:space="0" w:color="auto"/>
                        <w:right w:val="none" w:sz="0" w:space="0" w:color="auto"/>
                      </w:divBdr>
                      <w:divsChild>
                        <w:div w:id="1838619441">
                          <w:marLeft w:val="0"/>
                          <w:marRight w:val="0"/>
                          <w:marTop w:val="0"/>
                          <w:marBottom w:val="0"/>
                          <w:divBdr>
                            <w:top w:val="none" w:sz="0" w:space="0" w:color="auto"/>
                            <w:left w:val="none" w:sz="0" w:space="0" w:color="auto"/>
                            <w:bottom w:val="none" w:sz="0" w:space="0" w:color="auto"/>
                            <w:right w:val="none" w:sz="0" w:space="0" w:color="auto"/>
                          </w:divBdr>
                          <w:divsChild>
                            <w:div w:id="1066074922">
                              <w:marLeft w:val="0"/>
                              <w:marRight w:val="0"/>
                              <w:marTop w:val="0"/>
                              <w:marBottom w:val="0"/>
                              <w:divBdr>
                                <w:top w:val="none" w:sz="0" w:space="0" w:color="auto"/>
                                <w:left w:val="none" w:sz="0" w:space="0" w:color="auto"/>
                                <w:bottom w:val="none" w:sz="0" w:space="0" w:color="auto"/>
                                <w:right w:val="none" w:sz="0" w:space="0" w:color="auto"/>
                              </w:divBdr>
                              <w:divsChild>
                                <w:div w:id="998075232">
                                  <w:marLeft w:val="0"/>
                                  <w:marRight w:val="300"/>
                                  <w:marTop w:val="0"/>
                                  <w:marBottom w:val="150"/>
                                  <w:divBdr>
                                    <w:top w:val="none" w:sz="0" w:space="0" w:color="auto"/>
                                    <w:left w:val="none" w:sz="0" w:space="0" w:color="auto"/>
                                    <w:bottom w:val="none" w:sz="0" w:space="0" w:color="auto"/>
                                    <w:right w:val="none" w:sz="0" w:space="0" w:color="auto"/>
                                  </w:divBdr>
                                  <w:divsChild>
                                    <w:div w:id="802819051">
                                      <w:marLeft w:val="0"/>
                                      <w:marRight w:val="0"/>
                                      <w:marTop w:val="0"/>
                                      <w:marBottom w:val="0"/>
                                      <w:divBdr>
                                        <w:top w:val="none" w:sz="0" w:space="0" w:color="auto"/>
                                        <w:left w:val="none" w:sz="0" w:space="0" w:color="auto"/>
                                        <w:bottom w:val="none" w:sz="0" w:space="0" w:color="auto"/>
                                        <w:right w:val="none" w:sz="0" w:space="0" w:color="auto"/>
                                      </w:divBdr>
                                      <w:divsChild>
                                        <w:div w:id="15720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247">
                          <w:marLeft w:val="0"/>
                          <w:marRight w:val="0"/>
                          <w:marTop w:val="0"/>
                          <w:marBottom w:val="0"/>
                          <w:divBdr>
                            <w:top w:val="none" w:sz="0" w:space="0" w:color="auto"/>
                            <w:left w:val="none" w:sz="0" w:space="0" w:color="auto"/>
                            <w:bottom w:val="none" w:sz="0" w:space="0" w:color="auto"/>
                            <w:right w:val="none" w:sz="0" w:space="0" w:color="auto"/>
                          </w:divBdr>
                          <w:divsChild>
                            <w:div w:id="1813213413">
                              <w:marLeft w:val="0"/>
                              <w:marRight w:val="0"/>
                              <w:marTop w:val="0"/>
                              <w:marBottom w:val="0"/>
                              <w:divBdr>
                                <w:top w:val="none" w:sz="0" w:space="0" w:color="auto"/>
                                <w:left w:val="none" w:sz="0" w:space="0" w:color="auto"/>
                                <w:bottom w:val="none" w:sz="0" w:space="0" w:color="auto"/>
                                <w:right w:val="none" w:sz="0" w:space="0" w:color="auto"/>
                              </w:divBdr>
                              <w:divsChild>
                                <w:div w:id="931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60270">
      <w:bodyDiv w:val="1"/>
      <w:marLeft w:val="0"/>
      <w:marRight w:val="0"/>
      <w:marTop w:val="0"/>
      <w:marBottom w:val="0"/>
      <w:divBdr>
        <w:top w:val="none" w:sz="0" w:space="0" w:color="auto"/>
        <w:left w:val="none" w:sz="0" w:space="0" w:color="auto"/>
        <w:bottom w:val="none" w:sz="0" w:space="0" w:color="auto"/>
        <w:right w:val="none" w:sz="0" w:space="0" w:color="auto"/>
      </w:divBdr>
    </w:div>
    <w:div w:id="1525360174">
      <w:bodyDiv w:val="1"/>
      <w:marLeft w:val="0"/>
      <w:marRight w:val="0"/>
      <w:marTop w:val="0"/>
      <w:marBottom w:val="0"/>
      <w:divBdr>
        <w:top w:val="none" w:sz="0" w:space="0" w:color="auto"/>
        <w:left w:val="none" w:sz="0" w:space="0" w:color="auto"/>
        <w:bottom w:val="none" w:sz="0" w:space="0" w:color="auto"/>
        <w:right w:val="none" w:sz="0" w:space="0" w:color="auto"/>
      </w:divBdr>
    </w:div>
    <w:div w:id="1692683332">
      <w:bodyDiv w:val="1"/>
      <w:marLeft w:val="0"/>
      <w:marRight w:val="0"/>
      <w:marTop w:val="0"/>
      <w:marBottom w:val="0"/>
      <w:divBdr>
        <w:top w:val="none" w:sz="0" w:space="0" w:color="auto"/>
        <w:left w:val="none" w:sz="0" w:space="0" w:color="auto"/>
        <w:bottom w:val="none" w:sz="0" w:space="0" w:color="auto"/>
        <w:right w:val="none" w:sz="0" w:space="0" w:color="auto"/>
      </w:divBdr>
    </w:div>
    <w:div w:id="1824925370">
      <w:bodyDiv w:val="1"/>
      <w:marLeft w:val="0"/>
      <w:marRight w:val="0"/>
      <w:marTop w:val="0"/>
      <w:marBottom w:val="0"/>
      <w:divBdr>
        <w:top w:val="none" w:sz="0" w:space="0" w:color="auto"/>
        <w:left w:val="none" w:sz="0" w:space="0" w:color="auto"/>
        <w:bottom w:val="none" w:sz="0" w:space="0" w:color="auto"/>
        <w:right w:val="none" w:sz="0" w:space="0" w:color="auto"/>
      </w:divBdr>
    </w:div>
    <w:div w:id="1892419105">
      <w:bodyDiv w:val="1"/>
      <w:marLeft w:val="0"/>
      <w:marRight w:val="0"/>
      <w:marTop w:val="0"/>
      <w:marBottom w:val="0"/>
      <w:divBdr>
        <w:top w:val="none" w:sz="0" w:space="0" w:color="auto"/>
        <w:left w:val="none" w:sz="0" w:space="0" w:color="auto"/>
        <w:bottom w:val="none" w:sz="0" w:space="0" w:color="auto"/>
        <w:right w:val="none" w:sz="0" w:space="0" w:color="auto"/>
      </w:divBdr>
    </w:div>
    <w:div w:id="1929998566">
      <w:bodyDiv w:val="1"/>
      <w:marLeft w:val="0"/>
      <w:marRight w:val="0"/>
      <w:marTop w:val="0"/>
      <w:marBottom w:val="0"/>
      <w:divBdr>
        <w:top w:val="none" w:sz="0" w:space="0" w:color="auto"/>
        <w:left w:val="none" w:sz="0" w:space="0" w:color="auto"/>
        <w:bottom w:val="none" w:sz="0" w:space="0" w:color="auto"/>
        <w:right w:val="none" w:sz="0" w:space="0" w:color="auto"/>
      </w:divBdr>
    </w:div>
    <w:div w:id="19746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nesst.gouv.qc.ca/salle-de-presse/covid-19/Pages/trousse.aspx" TargetMode="External"/><Relationship Id="rId18" Type="http://schemas.openxmlformats.org/officeDocument/2006/relationships/hyperlink" Target="https://www.inspq.qc.ca/sites/default/files/covid/2954-mesures-supplementaires-organismes-covid19.pdf" TargetMode="External"/><Relationship Id="rId26" Type="http://schemas.openxmlformats.org/officeDocument/2006/relationships/hyperlink" Target="https://publications.msss.gouv.qc.ca/msss/fichiers/2020/20-210-197W.pdf" TargetMode="External"/><Relationship Id="rId39" Type="http://schemas.openxmlformats.org/officeDocument/2006/relationships/hyperlink" Target="https://www.quebec.ca/tourisme-et-loisirs/activites-sportives-et-de-plein-air/reprise-activites-sportives/directives-reprise-activites-sportives/" TargetMode="External"/><Relationship Id="rId3" Type="http://schemas.openxmlformats.org/officeDocument/2006/relationships/customXml" Target="../customXml/item3.xml"/><Relationship Id="rId21" Type="http://schemas.openxmlformats.org/officeDocument/2006/relationships/hyperlink" Target="https://www.inspq.qc.ca/publications/2944-visites-domicile-hors-sante-covid19" TargetMode="External"/><Relationship Id="rId34" Type="http://schemas.openxmlformats.org/officeDocument/2006/relationships/hyperlink" Target="https://www.inspq.qc.ca/publications/2938-recommandations-chauffeurs-taxi-covoiturage-covid-19" TargetMode="External"/><Relationship Id="rId42" Type="http://schemas.openxmlformats.org/officeDocument/2006/relationships/header" Target="header1.xml"/><Relationship Id="rId50"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inspq.qc.ca/publications/2946-organismes-communautaires-covid19" TargetMode="External"/><Relationship Id="rId17" Type="http://schemas.openxmlformats.org/officeDocument/2006/relationships/hyperlink" Target="https://cdn-contenu.quebec.ca/cdn-contenu/adm/min/sante-services-sociaux/publications-adm/lois-reglements/decret-1020-2020.pdf?1601508591" TargetMode="External"/><Relationship Id="rId25" Type="http://schemas.openxmlformats.org/officeDocument/2006/relationships/hyperlink" Target="https://www.mapaq.gouv.qc.ca/fr/Avis_Publicite/Pages/COVID-19_QuestionsReponses.aspx" TargetMode="External"/><Relationship Id="rId33" Type="http://schemas.openxmlformats.org/officeDocument/2006/relationships/hyperlink" Target="https://msss.gouv.qc.ca/professionnels/covid-19/covid-19-directives-au-reseau-de-la-sante-et-des-services-sociaux/repit-a-domicile-avec-nuitees/" TargetMode="External"/><Relationship Id="rId38" Type="http://schemas.openxmlformats.org/officeDocument/2006/relationships/hyperlink" Target="https://cdn-contenu.quebec.ca/cdn-contenu/education/MEES_Consignes_Reprise_LS.pdf?1591289146" TargetMode="External"/><Relationship Id="rId2" Type="http://schemas.openxmlformats.org/officeDocument/2006/relationships/customXml" Target="../customXml/item2.xml"/><Relationship Id="rId16" Type="http://schemas.openxmlformats.org/officeDocument/2006/relationships/hyperlink" Target="https://www.quebec.ca/sante/problemes-de-sante/a-z/coronavirus-2019/systeme-alertes-regionales-et-intervention-graduelle/" TargetMode="External"/><Relationship Id="rId20" Type="http://schemas.openxmlformats.org/officeDocument/2006/relationships/hyperlink" Target="https://publications.msss.gouv.qc.ca/msss/fichiers/2019/19-210-27W.pdf" TargetMode="External"/><Relationship Id="rId29" Type="http://schemas.openxmlformats.org/officeDocument/2006/relationships/hyperlink" Target="https://publications.msss.gouv.qc.ca/msss/fichiers/2020/20-210-197W.pdf" TargetMode="External"/><Relationship Id="rId41" Type="http://schemas.openxmlformats.org/officeDocument/2006/relationships/hyperlink" Target="https://www.chorales.ca/fr/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inspq.qc.ca/sites/default/files/covid/2946-organismes-communautaires-covid19.pdf" TargetMode="External"/><Relationship Id="rId32" Type="http://schemas.openxmlformats.org/officeDocument/2006/relationships/hyperlink" Target="https://www.cnesst.gouv.qc.ca/salle-de-presse/covid-19/Pages/outils-secteur-camps-jour.aspx" TargetMode="External"/><Relationship Id="rId37" Type="http://schemas.openxmlformats.org/officeDocument/2006/relationships/hyperlink" Target="https://www.cnesst.gouv.qc.ca/salle-de-presse/covid-19/Documents/DC100-2148-Guide-commerce-centres-commerciaux.pdf" TargetMode="External"/><Relationship Id="rId40" Type="http://schemas.openxmlformats.org/officeDocument/2006/relationships/hyperlink" Target="https://www.quebec.ca/habitation-et-logement/piscines-et-spas/qualite-eau-piscines-spas-interieurs-covid-19/"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nteautravail.qc.ca" TargetMode="External"/><Relationship Id="rId23" Type="http://schemas.openxmlformats.org/officeDocument/2006/relationships/hyperlink" Target="https://www.inspq.qc.ca/sites/default/files/covid/2954-mesures-supplementaires-organismes-covid19.pdf" TargetMode="External"/><Relationship Id="rId28" Type="http://schemas.openxmlformats.org/officeDocument/2006/relationships/hyperlink" Target="https://www.mapaq.gouv.qc.ca/fr/Avis_Publicite/Pages/COVID-19_QuestionsReponses.aspx" TargetMode="External"/><Relationship Id="rId36" Type="http://schemas.openxmlformats.org/officeDocument/2006/relationships/hyperlink" Target="https://www.inspq.qc.ca/publications/2926-commerces-covid19" TargetMode="External"/><Relationship Id="rId49"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inspq.qc.ca/sites/default/files/covid/2954-mesures-supplementaires-organismes-covid19.pdf" TargetMode="External"/><Relationship Id="rId31" Type="http://schemas.openxmlformats.org/officeDocument/2006/relationships/hyperlink" Target="https://campsquebec.com/mesures-covid1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r-covid-19@cnesst.gouv.qc.ca" TargetMode="External"/><Relationship Id="rId22" Type="http://schemas.openxmlformats.org/officeDocument/2006/relationships/hyperlink" Target="https://www.inspq.qc.ca/sites/default/files/covid/2954-mesures-supplementaires-organismes-covid19.pdf" TargetMode="External"/><Relationship Id="rId27" Type="http://schemas.openxmlformats.org/officeDocument/2006/relationships/hyperlink" Target="https://www.inspq.qc.ca/sites/default/files/covid/2946-organismes-communautaires-covid19.pdf" TargetMode="External"/><Relationship Id="rId30" Type="http://schemas.openxmlformats.org/officeDocument/2006/relationships/hyperlink" Target="https://www.quebec.ca/sante/problemes-de-sante/a-z/coronavirus-2019/reponses-questions-coronavirus-covid19/questions-et-reponses-sur-les-commerces-les-lieux-publics-et-les-services-dans-le-contexte-de-la-covid-19/" TargetMode="External"/><Relationship Id="rId35" Type="http://schemas.openxmlformats.org/officeDocument/2006/relationships/hyperlink" Target="https://www.inspq.qc.ca/publications/2938-recommandations-chauffeurs-taxi-covoiturage-covid-19"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6257F3C2414395DF8EA701EE8423" ma:contentTypeVersion="12" ma:contentTypeDescription="Create a new document." ma:contentTypeScope="" ma:versionID="eab4b1ed5dce1aa58ea6027ef69b425e">
  <xsd:schema xmlns:xsd="http://www.w3.org/2001/XMLSchema" xmlns:xs="http://www.w3.org/2001/XMLSchema" xmlns:p="http://schemas.microsoft.com/office/2006/metadata/properties" xmlns:ns3="c46eaa29-fbd4-4199-bf5e-72b05d0de847" xmlns:ns4="4da8fb13-f2f5-44bd-b937-4ce2a6a79081" targetNamespace="http://schemas.microsoft.com/office/2006/metadata/properties" ma:root="true" ma:fieldsID="e3bd22a42ba94f97530c7cb7b8479042" ns3:_="" ns4:_="">
    <xsd:import namespace="c46eaa29-fbd4-4199-bf5e-72b05d0de847"/>
    <xsd:import namespace="4da8fb13-f2f5-44bd-b937-4ce2a6a790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aa29-fbd4-4199-bf5e-72b05d0d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8fb13-f2f5-44bd-b937-4ce2a6a79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7799-D1C5-418C-BCDD-A213AC437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55408-DCA3-4658-9021-B6137D04ABD1}">
  <ds:schemaRefs>
    <ds:schemaRef ds:uri="http://schemas.microsoft.com/sharepoint/v3/contenttype/forms"/>
  </ds:schemaRefs>
</ds:datastoreItem>
</file>

<file path=customXml/itemProps3.xml><?xml version="1.0" encoding="utf-8"?>
<ds:datastoreItem xmlns:ds="http://schemas.openxmlformats.org/officeDocument/2006/customXml" ds:itemID="{640D0F8A-606F-4549-BA84-8C398209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eaa29-fbd4-4199-bf5e-72b05d0de847"/>
    <ds:schemaRef ds:uri="4da8fb13-f2f5-44bd-b937-4ce2a6a79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7FF0C-0C60-40D3-AEF9-C53B78FF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9316</Words>
  <Characters>51243</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60439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Boudreault</dc:creator>
  <cp:lastModifiedBy>Mercedez Roberge</cp:lastModifiedBy>
  <cp:revision>2</cp:revision>
  <cp:lastPrinted>2020-09-29T12:28:00Z</cp:lastPrinted>
  <dcterms:created xsi:type="dcterms:W3CDTF">2020-11-06T21:37:00Z</dcterms:created>
  <dcterms:modified xsi:type="dcterms:W3CDTF">2020-11-06T21:37:00Z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0x010100462F6257F3C2414395DF8EA701EE8423</vt:lpwstr>
  </property>
</Properties>
</file>